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A6DB5" w14:textId="5A0F3C46" w:rsidR="002D7D4A" w:rsidRPr="000D7B51" w:rsidRDefault="394EB1DB" w:rsidP="11D0E7B8">
      <w:pPr>
        <w:pStyle w:val="Header"/>
        <w:tabs>
          <w:tab w:val="right" w:pos="9639"/>
        </w:tabs>
        <w:jc w:val="both"/>
        <w:rPr>
          <w:noProof w:val="0"/>
          <w:sz w:val="24"/>
          <w:szCs w:val="24"/>
        </w:rPr>
      </w:pPr>
      <w:bookmarkStart w:id="0" w:name="Title"/>
      <w:bookmarkStart w:id="1" w:name="DocumentFor"/>
      <w:bookmarkStart w:id="2" w:name="page1"/>
      <w:bookmarkEnd w:id="0"/>
      <w:bookmarkEnd w:id="1"/>
      <w:r w:rsidRPr="11D0E7B8">
        <w:rPr>
          <w:noProof w:val="0"/>
          <w:sz w:val="24"/>
          <w:szCs w:val="24"/>
        </w:rPr>
        <w:t>3GPP TSG-RAN WG4</w:t>
      </w:r>
      <w:r w:rsidR="1A5CFA26" w:rsidRPr="11D0E7B8">
        <w:rPr>
          <w:noProof w:val="0"/>
          <w:sz w:val="24"/>
          <w:szCs w:val="24"/>
        </w:rPr>
        <w:t>#</w:t>
      </w:r>
      <w:r w:rsidR="5DD34D9D" w:rsidRPr="11D0E7B8">
        <w:rPr>
          <w:noProof w:val="0"/>
          <w:sz w:val="24"/>
          <w:szCs w:val="24"/>
        </w:rPr>
        <w:t xml:space="preserve">106 </w:t>
      </w:r>
      <w:r w:rsidR="1A5CFA26" w:rsidRPr="11D0E7B8">
        <w:rPr>
          <w:noProof w:val="0"/>
          <w:sz w:val="24"/>
          <w:szCs w:val="24"/>
        </w:rPr>
        <w:t>Meeting</w:t>
      </w:r>
      <w:r w:rsidR="66F0B756" w:rsidRPr="11D0E7B8">
        <w:rPr>
          <w:noProof w:val="0"/>
          <w:sz w:val="24"/>
          <w:szCs w:val="24"/>
        </w:rPr>
        <w:t xml:space="preserve">                                                            </w:t>
      </w:r>
      <w:r w:rsidR="66F0B756" w:rsidRPr="11D0E7B8">
        <w:rPr>
          <w:bCs/>
          <w:noProof w:val="0"/>
          <w:sz w:val="24"/>
          <w:szCs w:val="24"/>
        </w:rPr>
        <w:t xml:space="preserve"> </w:t>
      </w:r>
      <w:r w:rsidR="3C0E5D9F" w:rsidRPr="11D0E7B8">
        <w:rPr>
          <w:bCs/>
          <w:noProof w:val="0"/>
          <w:sz w:val="24"/>
          <w:szCs w:val="24"/>
        </w:rPr>
        <w:t>R4-2300506</w:t>
      </w:r>
    </w:p>
    <w:p w14:paraId="49BAE89F" w14:textId="77777777" w:rsidR="00F87612" w:rsidRPr="0062306E" w:rsidRDefault="34089880" w:rsidP="11D0E7B8">
      <w:pPr>
        <w:widowControl w:val="0"/>
        <w:spacing w:after="0"/>
        <w:rPr>
          <w:rFonts w:ascii="Arial" w:eastAsia="SimSun" w:hAnsi="Arial"/>
          <w:b/>
          <w:bCs/>
          <w:sz w:val="24"/>
          <w:szCs w:val="24"/>
        </w:rPr>
      </w:pPr>
      <w:r w:rsidRPr="11D0E7B8">
        <w:rPr>
          <w:rFonts w:ascii="Arial" w:eastAsia="SimSun" w:hAnsi="Arial"/>
          <w:b/>
          <w:bCs/>
          <w:sz w:val="24"/>
          <w:szCs w:val="24"/>
        </w:rPr>
        <w:t>Athens, Greece, February 27 – March 3, 2023</w:t>
      </w:r>
    </w:p>
    <w:p w14:paraId="5EB0E623" w14:textId="77777777" w:rsidR="00D36292" w:rsidRPr="000D7B51" w:rsidRDefault="00D36292" w:rsidP="11D0E7B8">
      <w:pPr>
        <w:pStyle w:val="Header"/>
        <w:jc w:val="both"/>
        <w:rPr>
          <w:noProof w:val="0"/>
          <w:sz w:val="24"/>
          <w:szCs w:val="24"/>
          <w:lang w:eastAsia="ja-JP"/>
        </w:rPr>
      </w:pPr>
    </w:p>
    <w:p w14:paraId="4379C713" w14:textId="51B81B84" w:rsidR="00FE2EE1" w:rsidRPr="005C066C" w:rsidRDefault="0BCEA5C9" w:rsidP="11D0E7B8">
      <w:pPr>
        <w:pStyle w:val="CRCoverPage"/>
        <w:jc w:val="both"/>
        <w:rPr>
          <w:rFonts w:eastAsiaTheme="minorEastAsia" w:cs="Arial"/>
          <w:b/>
          <w:bCs/>
          <w:sz w:val="24"/>
          <w:szCs w:val="24"/>
          <w:lang w:val="en-US" w:eastAsia="ja-JP"/>
        </w:rPr>
      </w:pPr>
      <w:r w:rsidRPr="11D0E7B8">
        <w:rPr>
          <w:rFonts w:cs="Arial"/>
          <w:b/>
          <w:bCs/>
          <w:sz w:val="24"/>
          <w:szCs w:val="24"/>
          <w:lang w:val="en-US"/>
        </w:rPr>
        <w:t>Agenda item:</w:t>
      </w:r>
      <w:r w:rsidR="00FE2EE1">
        <w:tab/>
      </w:r>
      <w:r w:rsidR="00FE2EE1">
        <w:tab/>
      </w:r>
      <w:r w:rsidR="5DD34D9D" w:rsidRPr="11D0E7B8">
        <w:rPr>
          <w:rFonts w:cs="Arial"/>
          <w:b/>
          <w:bCs/>
          <w:sz w:val="24"/>
          <w:szCs w:val="24"/>
          <w:lang w:val="en-US"/>
        </w:rPr>
        <w:t>9.7.3.2</w:t>
      </w:r>
    </w:p>
    <w:p w14:paraId="31D6EF22" w14:textId="77777777" w:rsidR="00FE2EE1" w:rsidRPr="00786FED" w:rsidRDefault="00FE2EE1" w:rsidP="00357FD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Pr="5778B585">
        <w:rPr>
          <w:rFonts w:ascii="Arial" w:hAnsi="Arial" w:cs="Arial"/>
          <w:b/>
          <w:bCs/>
          <w:sz w:val="24"/>
          <w:szCs w:val="24"/>
          <w:lang w:val="en-US"/>
        </w:rPr>
        <w:t>Nokia, Nokia Shanghai Bell</w:t>
      </w:r>
    </w:p>
    <w:p w14:paraId="1DA0ACEB" w14:textId="46E378FF" w:rsidR="00FE2EE1" w:rsidRPr="00786FED" w:rsidRDefault="00FE2EE1" w:rsidP="00357FDA">
      <w:pPr>
        <w:ind w:left="1985" w:hanging="1985"/>
        <w:jc w:val="both"/>
        <w:rPr>
          <w:rFonts w:ascii="Arial" w:hAnsi="Arial" w:cs="Arial"/>
          <w:b/>
          <w:bCs/>
          <w:sz w:val="24"/>
          <w:szCs w:val="24"/>
          <w:lang w:val="en-US"/>
        </w:rPr>
      </w:pPr>
      <w:r w:rsidRPr="5778B585">
        <w:rPr>
          <w:rFonts w:ascii="Arial" w:hAnsi="Arial" w:cs="Arial"/>
          <w:b/>
          <w:bCs/>
          <w:sz w:val="24"/>
          <w:szCs w:val="24"/>
          <w:lang w:val="en-US"/>
        </w:rPr>
        <w:t>Title:</w:t>
      </w:r>
      <w:r>
        <w:tab/>
      </w:r>
      <w:r w:rsidR="00850915" w:rsidRPr="5778B585">
        <w:rPr>
          <w:rFonts w:ascii="Arial" w:hAnsi="Arial" w:cs="Arial"/>
          <w:b/>
          <w:bCs/>
          <w:sz w:val="24"/>
          <w:szCs w:val="24"/>
          <w:lang w:val="en-US"/>
        </w:rPr>
        <w:t xml:space="preserve">UE beam </w:t>
      </w:r>
      <w:r w:rsidR="0077283C">
        <w:rPr>
          <w:rFonts w:ascii="Arial" w:hAnsi="Arial" w:cs="Arial"/>
          <w:b/>
          <w:bCs/>
          <w:sz w:val="24"/>
          <w:szCs w:val="24"/>
          <w:lang w:val="en-US"/>
        </w:rPr>
        <w:t>refinement in IDLE and INACTIVE</w:t>
      </w:r>
    </w:p>
    <w:p w14:paraId="38166460" w14:textId="3EE5AC6F" w:rsidR="00FE2EE1" w:rsidRPr="00786FED" w:rsidRDefault="00FE2EE1" w:rsidP="00357FDA">
      <w:pPr>
        <w:jc w:val="both"/>
        <w:rPr>
          <w:rFonts w:ascii="Arial" w:hAnsi="Arial" w:cs="Arial"/>
          <w:b/>
          <w:bCs/>
          <w:sz w:val="24"/>
          <w:szCs w:val="24"/>
          <w:lang w:val="en-US"/>
        </w:rPr>
      </w:pPr>
      <w:r w:rsidRPr="5778B585">
        <w:rPr>
          <w:rFonts w:ascii="Arial" w:hAnsi="Arial" w:cs="Arial"/>
          <w:b/>
          <w:bCs/>
          <w:sz w:val="24"/>
          <w:szCs w:val="24"/>
          <w:lang w:val="en-US"/>
        </w:rPr>
        <w:t>Document for:</w:t>
      </w:r>
      <w:r>
        <w:tab/>
      </w:r>
      <w:r>
        <w:tab/>
      </w:r>
      <w:r w:rsidR="00E740AD">
        <w:rPr>
          <w:rFonts w:ascii="Arial" w:hAnsi="Arial" w:cs="Arial"/>
          <w:b/>
          <w:bCs/>
          <w:sz w:val="24"/>
          <w:szCs w:val="24"/>
          <w:lang w:val="en-US"/>
        </w:rPr>
        <w:t>Discussion</w:t>
      </w:r>
    </w:p>
    <w:bookmarkEnd w:id="2"/>
    <w:p w14:paraId="4E1588C5" w14:textId="77777777" w:rsidR="00AD407E" w:rsidRPr="00786FED" w:rsidRDefault="00AD407E" w:rsidP="002006FF">
      <w:pPr>
        <w:pStyle w:val="Heading1"/>
        <w:numPr>
          <w:ilvl w:val="0"/>
          <w:numId w:val="14"/>
        </w:numPr>
        <w:ind w:left="851" w:hanging="851"/>
        <w:jc w:val="both"/>
        <w:rPr>
          <w:lang w:val="en-US"/>
        </w:rPr>
      </w:pPr>
      <w:r w:rsidRPr="00786FED">
        <w:rPr>
          <w:lang w:val="en-US"/>
        </w:rPr>
        <w:t>Introduction</w:t>
      </w:r>
    </w:p>
    <w:p w14:paraId="2B2CDBDD" w14:textId="20C55C61" w:rsidR="00FF3FC5" w:rsidRDefault="00FF3FC5" w:rsidP="00926A5C">
      <w:pPr>
        <w:autoSpaceDE/>
        <w:autoSpaceDN/>
        <w:adjustRightInd/>
        <w:spacing w:after="0"/>
      </w:pPr>
      <w:r>
        <w:rPr>
          <w:rFonts w:eastAsia="Calibri"/>
          <w:lang w:val="en-US"/>
        </w:rPr>
        <w:t xml:space="preserve">The Rel-18 </w:t>
      </w:r>
      <w:r w:rsidRPr="00F82E15">
        <w:t>NR RF requirements enhancement for frequency range 2 (FR2), Phase 3</w:t>
      </w:r>
      <w:r>
        <w:t xml:space="preserve"> WI </w:t>
      </w:r>
      <w:r w:rsidR="00F17BBF">
        <w:t>includes</w:t>
      </w:r>
      <w:r>
        <w:t xml:space="preserve"> the following objectives for defining UE beam correspondence requirements for RRC_INACTIVE and initial access. </w:t>
      </w:r>
    </w:p>
    <w:p w14:paraId="72FB6F25" w14:textId="77777777" w:rsidR="00FF3FC5" w:rsidRDefault="00FF3FC5" w:rsidP="00926A5C">
      <w:pPr>
        <w:autoSpaceDE/>
        <w:autoSpaceDN/>
        <w:adjustRightInd/>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F3FC5" w:rsidRPr="001855F9" w14:paraId="5468008D" w14:textId="77777777" w:rsidTr="779BA6FD">
        <w:tc>
          <w:tcPr>
            <w:tcW w:w="9847" w:type="dxa"/>
            <w:shd w:val="clear" w:color="auto" w:fill="auto"/>
          </w:tcPr>
          <w:p w14:paraId="32E3D1AF" w14:textId="77777777" w:rsidR="00FF3FC5" w:rsidRPr="001855F9" w:rsidRDefault="00FF3FC5" w:rsidP="001855F9">
            <w:pPr>
              <w:tabs>
                <w:tab w:val="left" w:pos="1928"/>
              </w:tabs>
              <w:spacing w:after="0"/>
              <w:rPr>
                <w:b/>
                <w:bCs/>
              </w:rPr>
            </w:pPr>
            <w:r w:rsidRPr="001855F9">
              <w:rPr>
                <w:rFonts w:hint="eastAsia"/>
                <w:b/>
                <w:bCs/>
              </w:rPr>
              <w:t>Beam correspondence requirements for RRC_INACTIVE and initial access</w:t>
            </w:r>
          </w:p>
          <w:p w14:paraId="68EFE822" w14:textId="77777777" w:rsidR="00FF3FC5" w:rsidRPr="001855F9" w:rsidRDefault="00FF3FC5" w:rsidP="002006FF">
            <w:pPr>
              <w:numPr>
                <w:ilvl w:val="0"/>
                <w:numId w:val="15"/>
              </w:numPr>
              <w:tabs>
                <w:tab w:val="left" w:pos="1928"/>
              </w:tabs>
              <w:spacing w:after="0"/>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14:paraId="56A95E15" w14:textId="77777777" w:rsidR="00FF3FC5" w:rsidRPr="001855F9" w:rsidRDefault="00FF3FC5" w:rsidP="002006FF">
            <w:pPr>
              <w:numPr>
                <w:ilvl w:val="0"/>
                <w:numId w:val="15"/>
              </w:numPr>
              <w:tabs>
                <w:tab w:val="left" w:pos="1928"/>
              </w:tabs>
              <w:spacing w:after="0"/>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Random Access SDT and Configured Grant SDT</w:t>
            </w:r>
          </w:p>
          <w:p w14:paraId="3A8B1D87" w14:textId="77777777" w:rsidR="00FF3FC5" w:rsidRPr="001855F9" w:rsidRDefault="00FF3FC5" w:rsidP="002006FF">
            <w:pPr>
              <w:numPr>
                <w:ilvl w:val="1"/>
                <w:numId w:val="15"/>
              </w:numPr>
              <w:tabs>
                <w:tab w:val="left" w:pos="1928"/>
              </w:tabs>
              <w:spacing w:after="0"/>
              <w:rPr>
                <w:lang w:val="en-US"/>
              </w:rPr>
            </w:pPr>
            <w:r w:rsidRPr="00FB07AB">
              <w:rPr>
                <w:lang w:val="en-US"/>
              </w:rPr>
              <w:t xml:space="preserve">Requirements for other transmission within RRC_INACTIVE state are not </w:t>
            </w:r>
            <w:r w:rsidRPr="00F27288">
              <w:rPr>
                <w:lang w:val="en-US"/>
              </w:rPr>
              <w:t>precluded.</w:t>
            </w:r>
          </w:p>
          <w:p w14:paraId="05F88BFA" w14:textId="37BD1758" w:rsidR="00FF3FC5" w:rsidRPr="001855F9" w:rsidRDefault="442903C7" w:rsidP="002006FF">
            <w:pPr>
              <w:numPr>
                <w:ilvl w:val="0"/>
                <w:numId w:val="15"/>
              </w:numPr>
              <w:tabs>
                <w:tab w:val="left" w:pos="1928"/>
              </w:tabs>
              <w:spacing w:after="0"/>
              <w:rPr>
                <w:lang w:val="en-US"/>
              </w:rPr>
            </w:pPr>
            <w:bookmarkStart w:id="3" w:name="_Hlk110603992"/>
            <w:r w:rsidRPr="779BA6FD">
              <w:rPr>
                <w:lang w:val="en-US"/>
              </w:rPr>
              <w:t xml:space="preserve">For initial access, specify requirements and verification of beam correspondence requirements based on msg1 spherical coverage </w:t>
            </w:r>
            <w:bookmarkEnd w:id="3"/>
            <w:r w:rsidRPr="779BA6FD">
              <w:rPr>
                <w:lang w:val="en-US"/>
              </w:rPr>
              <w:t xml:space="preserve">(at least) </w:t>
            </w:r>
            <w:r w:rsidR="6FADC4ED" w:rsidRPr="779BA6FD">
              <w:rPr>
                <w:lang w:val="en-US"/>
              </w:rPr>
              <w:t>F</w:t>
            </w:r>
          </w:p>
          <w:p w14:paraId="2B1EB7AF" w14:textId="77777777" w:rsidR="00FF3FC5" w:rsidRPr="001855F9" w:rsidRDefault="00FF3FC5" w:rsidP="002006FF">
            <w:pPr>
              <w:numPr>
                <w:ilvl w:val="0"/>
                <w:numId w:val="15"/>
              </w:numPr>
              <w:tabs>
                <w:tab w:val="left" w:pos="1928"/>
              </w:tabs>
              <w:spacing w:after="0"/>
              <w:rPr>
                <w:lang w:val="en-US"/>
              </w:rPr>
            </w:pPr>
            <w:r w:rsidRPr="001855F9">
              <w:rPr>
                <w:rFonts w:hint="eastAsia"/>
                <w:lang w:val="en-US"/>
              </w:rPr>
              <w:t>Study the potential impact on testability aspects (i.e., test time).</w:t>
            </w:r>
          </w:p>
          <w:p w14:paraId="54798173" w14:textId="77777777" w:rsidR="00FF3FC5" w:rsidRPr="001855F9" w:rsidRDefault="00FF3FC5" w:rsidP="001855F9">
            <w:pPr>
              <w:autoSpaceDE/>
              <w:autoSpaceDN/>
              <w:adjustRightInd/>
              <w:spacing w:after="0"/>
              <w:rPr>
                <w:rFonts w:eastAsia="Calibri"/>
                <w:lang w:val="en-US"/>
              </w:rPr>
            </w:pPr>
          </w:p>
        </w:tc>
      </w:tr>
    </w:tbl>
    <w:p w14:paraId="34EA1104" w14:textId="77777777" w:rsidR="00FF3FC5" w:rsidRDefault="00FF3FC5" w:rsidP="00926A5C">
      <w:pPr>
        <w:autoSpaceDE/>
        <w:autoSpaceDN/>
        <w:adjustRightInd/>
        <w:spacing w:after="0"/>
        <w:rPr>
          <w:rFonts w:eastAsia="Calibri"/>
          <w:lang w:val="en-US"/>
        </w:rPr>
      </w:pPr>
    </w:p>
    <w:p w14:paraId="3EB9AF5F" w14:textId="6B8F386B" w:rsidR="1D0CD518" w:rsidRPr="00CA6923" w:rsidRDefault="00CA6923" w:rsidP="00CA6923">
      <w:pPr>
        <w:spacing w:after="0"/>
        <w:rPr>
          <w:rFonts w:eastAsia="Calibri"/>
          <w:lang w:val="en-US"/>
        </w:rPr>
      </w:pPr>
      <w:r w:rsidRPr="00CA6923">
        <w:rPr>
          <w:rFonts w:ascii="Arial" w:hAnsi="Arial"/>
          <w:sz w:val="36"/>
          <w:lang w:val="en-US"/>
        </w:rPr>
        <w:t xml:space="preserve"> </w:t>
      </w:r>
      <w:r w:rsidR="1D0CD518" w:rsidRPr="00CA6923">
        <w:rPr>
          <w:rFonts w:eastAsia="Calibri"/>
          <w:lang w:val="en-US"/>
        </w:rPr>
        <w:t>In RAN4#10</w:t>
      </w:r>
      <w:r w:rsidR="00333CFF">
        <w:rPr>
          <w:rFonts w:eastAsia="Calibri"/>
          <w:lang w:val="en-US"/>
        </w:rPr>
        <w:t>5</w:t>
      </w:r>
      <w:r w:rsidR="1D0CD518" w:rsidRPr="00CA6923">
        <w:rPr>
          <w:rFonts w:eastAsia="Calibri"/>
          <w:lang w:val="en-US"/>
        </w:rPr>
        <w:t>, we conclude</w:t>
      </w:r>
      <w:r w:rsidR="004C312F">
        <w:rPr>
          <w:rFonts w:eastAsia="Calibri"/>
          <w:lang w:val="en-US"/>
        </w:rPr>
        <w:t>d</w:t>
      </w:r>
      <w:r w:rsidR="1D0CD518" w:rsidRPr="00CA6923">
        <w:rPr>
          <w:rFonts w:eastAsia="Calibri"/>
          <w:lang w:val="en-US"/>
        </w:rPr>
        <w:t xml:space="preserve"> on three topics in the WF. In this contribution we deal with the </w:t>
      </w:r>
      <w:r w:rsidR="001536BC">
        <w:rPr>
          <w:rFonts w:eastAsia="Calibri"/>
          <w:lang w:val="en-US"/>
        </w:rPr>
        <w:t>first</w:t>
      </w:r>
      <w:r w:rsidR="1D0CD518" w:rsidRPr="00CA6923">
        <w:rPr>
          <w:rFonts w:eastAsia="Calibri"/>
          <w:lang w:val="en-US"/>
        </w:rPr>
        <w:t xml:space="preserve"> topic: </w:t>
      </w:r>
    </w:p>
    <w:p w14:paraId="6EAAF957" w14:textId="7E67314F" w:rsidR="087FC013" w:rsidRDefault="087FC013" w:rsidP="087FC013">
      <w:pPr>
        <w:spacing w:after="0"/>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14:paraId="5DFCD16B" w14:textId="77777777" w:rsidTr="087FC013">
        <w:tc>
          <w:tcPr>
            <w:tcW w:w="9630" w:type="dxa"/>
          </w:tcPr>
          <w:p w14:paraId="28B70567" w14:textId="77777777" w:rsidR="00333CFF" w:rsidRPr="00333CFF" w:rsidRDefault="00333CFF" w:rsidP="002006FF">
            <w:pPr>
              <w:numPr>
                <w:ilvl w:val="0"/>
                <w:numId w:val="16"/>
              </w:numPr>
              <w:overflowPunct/>
              <w:autoSpaceDE/>
              <w:autoSpaceDN/>
              <w:adjustRightInd/>
              <w:spacing w:before="240"/>
              <w:textAlignment w:val="center"/>
              <w:rPr>
                <w:rFonts w:ascii="Arial" w:hAnsi="Arial" w:cs="Arial"/>
                <w:sz w:val="36"/>
                <w:szCs w:val="36"/>
                <w:lang w:val="sv-SE"/>
              </w:rPr>
            </w:pPr>
            <w:r w:rsidRPr="00333CFF">
              <w:rPr>
                <w:rFonts w:ascii="Arial" w:hAnsi="Arial" w:cs="Arial"/>
                <w:sz w:val="36"/>
                <w:szCs w:val="36"/>
                <w:lang w:val="sv-SE"/>
              </w:rPr>
              <w:t>Topic #1: Beam refinement assumption</w:t>
            </w:r>
          </w:p>
          <w:p w14:paraId="105711F1" w14:textId="77777777" w:rsidR="00333CFF" w:rsidRPr="00333CFF" w:rsidRDefault="00333CFF" w:rsidP="002006FF">
            <w:pPr>
              <w:numPr>
                <w:ilvl w:val="1"/>
                <w:numId w:val="17"/>
              </w:numPr>
              <w:overflowPunct/>
              <w:autoSpaceDE/>
              <w:autoSpaceDN/>
              <w:adjustRightInd/>
              <w:spacing w:before="180"/>
              <w:textAlignment w:val="center"/>
              <w:rPr>
                <w:rFonts w:ascii="Arial" w:hAnsi="Arial" w:cs="Arial"/>
                <w:sz w:val="28"/>
                <w:szCs w:val="28"/>
                <w:lang w:val="en-US"/>
              </w:rPr>
            </w:pPr>
            <w:r w:rsidRPr="00333CFF">
              <w:rPr>
                <w:rFonts w:ascii="Arial" w:hAnsi="Arial" w:cs="Arial"/>
                <w:sz w:val="28"/>
                <w:szCs w:val="28"/>
                <w:lang w:val="en-US"/>
              </w:rPr>
              <w:t>Sub-topic 1-1 Rough beam vs Fine beam</w:t>
            </w:r>
          </w:p>
          <w:p w14:paraId="77581600" w14:textId="77777777" w:rsidR="00333CFF" w:rsidRPr="00333CFF" w:rsidRDefault="00333CFF" w:rsidP="00333CFF">
            <w:pPr>
              <w:overflowPunct/>
              <w:autoSpaceDE/>
              <w:autoSpaceDN/>
              <w:adjustRightInd/>
              <w:ind w:left="540"/>
              <w:textAlignment w:val="auto"/>
            </w:pPr>
            <w:r w:rsidRPr="00333CFF">
              <w:rPr>
                <w:b/>
                <w:bCs/>
                <w:u w:val="single"/>
              </w:rPr>
              <w:t>Issue 1-1: Rough beam vs Fine beam</w:t>
            </w:r>
          </w:p>
          <w:p w14:paraId="0950FAD6" w14:textId="77777777" w:rsidR="00333CFF" w:rsidRPr="00333CFF" w:rsidRDefault="00333CFF" w:rsidP="002006FF">
            <w:pPr>
              <w:numPr>
                <w:ilvl w:val="0"/>
                <w:numId w:val="18"/>
              </w:numPr>
              <w:overflowPunct/>
              <w:autoSpaceDE/>
              <w:autoSpaceDN/>
              <w:adjustRightInd/>
              <w:spacing w:after="120"/>
              <w:textAlignment w:val="center"/>
              <w:rPr>
                <w:rFonts w:ascii="Calibri" w:hAnsi="Calibri" w:cs="Calibri"/>
                <w:sz w:val="22"/>
                <w:szCs w:val="22"/>
              </w:rPr>
            </w:pPr>
            <w:r w:rsidRPr="00333CFF">
              <w:t>Proposals</w:t>
            </w:r>
          </w:p>
          <w:p w14:paraId="02B38889" w14:textId="77777777" w:rsidR="00333CFF" w:rsidRPr="00333CFF" w:rsidRDefault="00333CFF" w:rsidP="002006FF">
            <w:pPr>
              <w:numPr>
                <w:ilvl w:val="1"/>
                <w:numId w:val="18"/>
              </w:numPr>
              <w:overflowPunct/>
              <w:autoSpaceDE/>
              <w:autoSpaceDN/>
              <w:adjustRightInd/>
              <w:spacing w:after="120"/>
              <w:textAlignment w:val="center"/>
              <w:rPr>
                <w:rFonts w:ascii="Calibri" w:hAnsi="Calibri" w:cs="Calibri"/>
                <w:sz w:val="22"/>
                <w:szCs w:val="22"/>
              </w:rPr>
            </w:pPr>
            <w:r w:rsidRPr="00333CFF">
              <w:t>Option 1: Beam refinement in RRC_INACTIVE and initial access is made in the same way as RRC_CONNECTED.</w:t>
            </w:r>
          </w:p>
          <w:p w14:paraId="3C89AA5D" w14:textId="77777777" w:rsidR="00333CFF" w:rsidRPr="00333CFF" w:rsidRDefault="00333CFF" w:rsidP="002006FF">
            <w:pPr>
              <w:numPr>
                <w:ilvl w:val="2"/>
                <w:numId w:val="18"/>
              </w:numPr>
              <w:overflowPunct/>
              <w:autoSpaceDE/>
              <w:autoSpaceDN/>
              <w:adjustRightInd/>
              <w:spacing w:after="120"/>
              <w:textAlignment w:val="center"/>
              <w:rPr>
                <w:rFonts w:ascii="Calibri" w:hAnsi="Calibri" w:cs="Calibri"/>
                <w:sz w:val="22"/>
                <w:szCs w:val="22"/>
              </w:rPr>
            </w:pPr>
            <w:r w:rsidRPr="00333CFF">
              <w:t xml:space="preserve">Option 1a: with the same SSB configuration as Rel-16 SSB BC (RRC_CONNECTED) case. </w:t>
            </w:r>
          </w:p>
          <w:p w14:paraId="08598D47" w14:textId="77777777" w:rsidR="00333CFF" w:rsidRPr="00333CFF" w:rsidRDefault="00333CFF" w:rsidP="002006FF">
            <w:pPr>
              <w:numPr>
                <w:ilvl w:val="2"/>
                <w:numId w:val="18"/>
              </w:numPr>
              <w:overflowPunct/>
              <w:autoSpaceDE/>
              <w:autoSpaceDN/>
              <w:adjustRightInd/>
              <w:spacing w:after="120"/>
              <w:textAlignment w:val="center"/>
              <w:rPr>
                <w:rFonts w:ascii="Calibri" w:hAnsi="Calibri" w:cs="Calibri"/>
                <w:sz w:val="22"/>
                <w:szCs w:val="22"/>
              </w:rPr>
            </w:pPr>
            <w:r w:rsidRPr="00333CFF">
              <w:t>Option 1b: with some modification in SSB configuration.</w:t>
            </w:r>
          </w:p>
          <w:p w14:paraId="6E8D9EF4" w14:textId="77777777" w:rsidR="00333CFF" w:rsidRPr="00333CFF" w:rsidRDefault="00333CFF" w:rsidP="002006FF">
            <w:pPr>
              <w:numPr>
                <w:ilvl w:val="1"/>
                <w:numId w:val="18"/>
              </w:numPr>
              <w:overflowPunct/>
              <w:autoSpaceDE/>
              <w:autoSpaceDN/>
              <w:adjustRightInd/>
              <w:spacing w:after="120"/>
              <w:textAlignment w:val="center"/>
              <w:rPr>
                <w:rFonts w:ascii="Calibri" w:hAnsi="Calibri" w:cs="Calibri"/>
                <w:sz w:val="22"/>
                <w:szCs w:val="22"/>
              </w:rPr>
            </w:pPr>
            <w:r w:rsidRPr="00333CFF">
              <w:t>Option 2: It is allowed not to refine beams in RRC_INACTIVE and initial access.</w:t>
            </w:r>
          </w:p>
          <w:p w14:paraId="4A17DF64" w14:textId="77777777" w:rsidR="00333CFF" w:rsidRPr="00333CFF" w:rsidRDefault="00333CFF" w:rsidP="002006FF">
            <w:pPr>
              <w:numPr>
                <w:ilvl w:val="2"/>
                <w:numId w:val="18"/>
              </w:numPr>
              <w:overflowPunct/>
              <w:autoSpaceDE/>
              <w:autoSpaceDN/>
              <w:adjustRightInd/>
              <w:spacing w:after="120"/>
              <w:textAlignment w:val="center"/>
              <w:rPr>
                <w:rFonts w:ascii="Calibri" w:hAnsi="Calibri" w:cs="Calibri"/>
                <w:sz w:val="22"/>
                <w:szCs w:val="22"/>
              </w:rPr>
            </w:pPr>
            <w:r w:rsidRPr="00333CFF">
              <w:t>Option 2a: It is allowed to use only one antenna element.</w:t>
            </w:r>
          </w:p>
          <w:p w14:paraId="10E1D6C6" w14:textId="77777777" w:rsidR="00333CFF" w:rsidRPr="00333CFF" w:rsidRDefault="00333CFF" w:rsidP="002006FF">
            <w:pPr>
              <w:numPr>
                <w:ilvl w:val="2"/>
                <w:numId w:val="18"/>
              </w:numPr>
              <w:overflowPunct/>
              <w:autoSpaceDE/>
              <w:autoSpaceDN/>
              <w:adjustRightInd/>
              <w:spacing w:after="120"/>
              <w:textAlignment w:val="center"/>
              <w:rPr>
                <w:rFonts w:ascii="Calibri" w:hAnsi="Calibri" w:cs="Calibri"/>
                <w:sz w:val="22"/>
                <w:szCs w:val="22"/>
              </w:rPr>
            </w:pPr>
            <w:r w:rsidRPr="00333CFF">
              <w:t>Option 2b: Beam gain is 7 dB lower than RRC_CONNECTED.</w:t>
            </w:r>
          </w:p>
          <w:p w14:paraId="42F91C6E" w14:textId="77777777" w:rsidR="00333CFF" w:rsidRPr="00333CFF" w:rsidRDefault="00333CFF" w:rsidP="002006FF">
            <w:pPr>
              <w:numPr>
                <w:ilvl w:val="3"/>
                <w:numId w:val="18"/>
              </w:numPr>
              <w:overflowPunct/>
              <w:autoSpaceDE/>
              <w:autoSpaceDN/>
              <w:adjustRightInd/>
              <w:spacing w:after="120"/>
              <w:textAlignment w:val="center"/>
              <w:rPr>
                <w:rFonts w:ascii="Calibri" w:hAnsi="Calibri" w:cs="Calibri"/>
                <w:sz w:val="22"/>
                <w:szCs w:val="22"/>
              </w:rPr>
            </w:pPr>
            <w:r w:rsidRPr="00333CFF">
              <w:t xml:space="preserve">The Msg1 EIRP spherical coverage requirement for PC3 is [7+xdB] higher than the EIRP spherical coverage requirement specified in 6.2.1 for connected mode. </w:t>
            </w:r>
          </w:p>
          <w:p w14:paraId="69C49222" w14:textId="77777777" w:rsidR="00333CFF" w:rsidRPr="00333CFF" w:rsidRDefault="00333CFF" w:rsidP="002006FF">
            <w:pPr>
              <w:numPr>
                <w:ilvl w:val="1"/>
                <w:numId w:val="18"/>
              </w:numPr>
              <w:overflowPunct/>
              <w:autoSpaceDE/>
              <w:autoSpaceDN/>
              <w:adjustRightInd/>
              <w:spacing w:after="120"/>
              <w:textAlignment w:val="center"/>
              <w:rPr>
                <w:rFonts w:ascii="Calibri" w:hAnsi="Calibri" w:cs="Calibri"/>
                <w:sz w:val="22"/>
                <w:szCs w:val="22"/>
              </w:rPr>
            </w:pPr>
            <w:r w:rsidRPr="00333CFF">
              <w:t>Option 3: Somewhere in the middle.</w:t>
            </w:r>
          </w:p>
          <w:p w14:paraId="35270AF4" w14:textId="77777777" w:rsidR="00333CFF" w:rsidRPr="00333CFF" w:rsidRDefault="00333CFF" w:rsidP="002006FF">
            <w:pPr>
              <w:numPr>
                <w:ilvl w:val="2"/>
                <w:numId w:val="18"/>
              </w:numPr>
              <w:overflowPunct/>
              <w:autoSpaceDE/>
              <w:autoSpaceDN/>
              <w:adjustRightInd/>
              <w:spacing w:after="120"/>
              <w:textAlignment w:val="center"/>
              <w:rPr>
                <w:rFonts w:ascii="Calibri" w:hAnsi="Calibri" w:cs="Calibri"/>
                <w:sz w:val="22"/>
                <w:szCs w:val="22"/>
              </w:rPr>
            </w:pPr>
            <w:r w:rsidRPr="00333CFF">
              <w:t>Option 3a: Refinement is done but is not as good as RRC_CONNECTED.</w:t>
            </w:r>
          </w:p>
          <w:p w14:paraId="35DBFBFF" w14:textId="77777777" w:rsidR="00333CFF" w:rsidRPr="00333CFF" w:rsidRDefault="00333CFF" w:rsidP="002006FF">
            <w:pPr>
              <w:numPr>
                <w:ilvl w:val="2"/>
                <w:numId w:val="18"/>
              </w:numPr>
              <w:overflowPunct/>
              <w:autoSpaceDE/>
              <w:autoSpaceDN/>
              <w:adjustRightInd/>
              <w:spacing w:after="120"/>
              <w:textAlignment w:val="center"/>
              <w:rPr>
                <w:rFonts w:ascii="Calibri" w:hAnsi="Calibri" w:cs="Calibri"/>
                <w:sz w:val="22"/>
                <w:szCs w:val="22"/>
              </w:rPr>
            </w:pPr>
            <w:r w:rsidRPr="00333CFF">
              <w:t>Option 3b: Refinement is done in CG-SDT but is not in RA-SDT and initial access.</w:t>
            </w:r>
          </w:p>
          <w:p w14:paraId="535F38CE" w14:textId="77777777" w:rsidR="00333CFF" w:rsidRPr="00333CFF" w:rsidRDefault="00333CFF" w:rsidP="002006FF">
            <w:pPr>
              <w:numPr>
                <w:ilvl w:val="2"/>
                <w:numId w:val="18"/>
              </w:numPr>
              <w:overflowPunct/>
              <w:autoSpaceDE/>
              <w:autoSpaceDN/>
              <w:adjustRightInd/>
              <w:spacing w:after="120"/>
              <w:textAlignment w:val="center"/>
              <w:rPr>
                <w:rFonts w:ascii="Calibri" w:hAnsi="Calibri" w:cs="Calibri"/>
                <w:sz w:val="22"/>
                <w:szCs w:val="22"/>
              </w:rPr>
            </w:pPr>
            <w:r w:rsidRPr="00333CFF">
              <w:t>Option 3c: Refinement in DRX is not as good as continuous reception.</w:t>
            </w:r>
          </w:p>
          <w:p w14:paraId="07132882" w14:textId="77777777" w:rsidR="00333CFF" w:rsidRPr="00333CFF" w:rsidRDefault="00333CFF" w:rsidP="002006FF">
            <w:pPr>
              <w:numPr>
                <w:ilvl w:val="1"/>
                <w:numId w:val="18"/>
              </w:numPr>
              <w:overflowPunct/>
              <w:autoSpaceDE/>
              <w:autoSpaceDN/>
              <w:adjustRightInd/>
              <w:spacing w:after="120"/>
              <w:textAlignment w:val="center"/>
              <w:rPr>
                <w:rFonts w:ascii="Calibri" w:hAnsi="Calibri" w:cs="Calibri"/>
                <w:sz w:val="22"/>
                <w:szCs w:val="22"/>
              </w:rPr>
            </w:pPr>
            <w:r w:rsidRPr="00333CFF">
              <w:lastRenderedPageBreak/>
              <w:t>Option 4: Rough beam or Fine beam used in IA is up to UE implementation and requirements should be implementation agnostic.</w:t>
            </w:r>
          </w:p>
          <w:p w14:paraId="0505A566" w14:textId="77777777" w:rsidR="00333CFF" w:rsidRPr="00333CFF" w:rsidRDefault="00333CFF" w:rsidP="00333CFF">
            <w:pPr>
              <w:overflowPunct/>
              <w:autoSpaceDE/>
              <w:autoSpaceDN/>
              <w:adjustRightInd/>
              <w:ind w:left="540"/>
              <w:textAlignment w:val="auto"/>
              <w:rPr>
                <w:color w:val="0070C0"/>
                <w:lang w:val="en-US"/>
              </w:rPr>
            </w:pPr>
            <w:r w:rsidRPr="00333CFF">
              <w:rPr>
                <w:i/>
                <w:iCs/>
                <w:color w:val="0070C0"/>
                <w:lang w:val="en-US"/>
              </w:rPr>
              <w:t> </w:t>
            </w:r>
          </w:p>
          <w:p w14:paraId="44A6E6F0" w14:textId="77777777" w:rsidR="00333CFF" w:rsidRPr="00333CFF" w:rsidRDefault="00333CFF" w:rsidP="00333CFF">
            <w:pPr>
              <w:overflowPunct/>
              <w:autoSpaceDE/>
              <w:autoSpaceDN/>
              <w:adjustRightInd/>
              <w:spacing w:after="120"/>
              <w:ind w:left="1080"/>
              <w:textAlignment w:val="auto"/>
            </w:pPr>
            <w:r w:rsidRPr="00333CFF">
              <w:rPr>
                <w:b/>
                <w:bCs/>
              </w:rPr>
              <w:t>Way forward/Agreements:</w:t>
            </w:r>
          </w:p>
          <w:p w14:paraId="51F65775" w14:textId="77777777" w:rsidR="00333CFF" w:rsidRPr="00333CFF" w:rsidRDefault="00333CFF" w:rsidP="002006FF">
            <w:pPr>
              <w:numPr>
                <w:ilvl w:val="0"/>
                <w:numId w:val="19"/>
              </w:numPr>
              <w:overflowPunct/>
              <w:autoSpaceDE/>
              <w:autoSpaceDN/>
              <w:adjustRightInd/>
              <w:textAlignment w:val="center"/>
              <w:rPr>
                <w:rFonts w:ascii="Calibri" w:hAnsi="Calibri" w:cs="Calibri"/>
                <w:sz w:val="22"/>
                <w:szCs w:val="22"/>
              </w:rPr>
            </w:pPr>
            <w:r w:rsidRPr="00333CFF">
              <w:t>Focus on BC requirements first.</w:t>
            </w:r>
          </w:p>
          <w:p w14:paraId="4818F28C" w14:textId="3FC347AC" w:rsidR="087FC013" w:rsidRDefault="087FC013" w:rsidP="087FC013">
            <w:pPr>
              <w:rPr>
                <w:rFonts w:eastAsia="Calibri"/>
                <w:lang w:val="en-US"/>
              </w:rPr>
            </w:pPr>
          </w:p>
        </w:tc>
      </w:tr>
    </w:tbl>
    <w:p w14:paraId="3AC44582" w14:textId="17500C18" w:rsidR="087FC013" w:rsidRDefault="087FC013" w:rsidP="087FC013">
      <w:pPr>
        <w:spacing w:after="0"/>
        <w:rPr>
          <w:rFonts w:eastAsia="Calibri"/>
          <w:lang w:val="en-US"/>
        </w:rPr>
      </w:pPr>
    </w:p>
    <w:p w14:paraId="7BC2190E" w14:textId="0504E30E" w:rsidR="004B1D1C" w:rsidRDefault="2FD006D7" w:rsidP="002006FF">
      <w:pPr>
        <w:pStyle w:val="Heading1"/>
        <w:numPr>
          <w:ilvl w:val="0"/>
          <w:numId w:val="14"/>
        </w:numPr>
        <w:ind w:left="851" w:hanging="851"/>
        <w:jc w:val="both"/>
      </w:pPr>
      <w:r w:rsidRPr="00F723E6">
        <w:rPr>
          <w:sz w:val="28"/>
          <w:szCs w:val="28"/>
        </w:rPr>
        <w:t>B</w:t>
      </w:r>
      <w:r w:rsidR="00FD2187" w:rsidRPr="00F723E6">
        <w:rPr>
          <w:sz w:val="28"/>
          <w:szCs w:val="28"/>
        </w:rPr>
        <w:t xml:space="preserve">eam refinement in RRC_INACTIVE and </w:t>
      </w:r>
      <w:r w:rsidR="00CE3C9A" w:rsidRPr="00F723E6">
        <w:rPr>
          <w:sz w:val="28"/>
          <w:szCs w:val="28"/>
        </w:rPr>
        <w:t xml:space="preserve">RRC_IDLE </w:t>
      </w:r>
    </w:p>
    <w:p w14:paraId="1A7690BC" w14:textId="222BCE84" w:rsidR="00CC0D5C" w:rsidRPr="006A146E" w:rsidRDefault="00CC0D5C" w:rsidP="00CC0D5C">
      <w:pPr>
        <w:pStyle w:val="ListParagraph"/>
        <w:ind w:left="851" w:firstLine="1"/>
      </w:pPr>
      <w:r w:rsidRPr="006A146E">
        <w:t xml:space="preserve">In the last 3GPP meeting </w:t>
      </w:r>
      <w:r w:rsidR="006A146E" w:rsidRPr="006A146E">
        <w:t>#</w:t>
      </w:r>
      <w:r w:rsidRPr="006A146E">
        <w:t xml:space="preserve">105, it was agreed to focus on beam correspondence requirements first before agreeing on the beam type. </w:t>
      </w:r>
      <w:r w:rsidR="00C94CA5" w:rsidRPr="006A146E">
        <w:t xml:space="preserve">We have presented our views on the beam correspondence requirements in our companion paper </w:t>
      </w:r>
      <w:r w:rsidR="006A146E">
        <w:t>on this topic.</w:t>
      </w:r>
    </w:p>
    <w:p w14:paraId="464E6F0C" w14:textId="5BA8F637" w:rsidR="000524E8" w:rsidRPr="006A146E" w:rsidRDefault="00D20D23" w:rsidP="00247BFF">
      <w:pPr>
        <w:ind w:left="851"/>
      </w:pPr>
      <w:r>
        <w:t>W</w:t>
      </w:r>
      <w:r w:rsidR="000524E8" w:rsidRPr="006A146E">
        <w:t>e highlight certain aspects of the beam refinement procedure which could be further studied.</w:t>
      </w:r>
      <w:r w:rsidR="006A146E" w:rsidRPr="006A146E">
        <w:t xml:space="preserve"> </w:t>
      </w:r>
      <w:r w:rsidR="006A146E">
        <w:t>The focus of this paper is on Random Access since that is the main procedure carried out by UEs to access the network in the</w:t>
      </w:r>
      <w:r w:rsidR="00247BFF">
        <w:t xml:space="preserve"> IDLE and INACTIVE states</w:t>
      </w:r>
    </w:p>
    <w:p w14:paraId="13339B93" w14:textId="3D8B0362" w:rsidR="00CC0D5C" w:rsidRDefault="00CC0D5C" w:rsidP="00CC0D5C">
      <w:pPr>
        <w:pStyle w:val="ListParagraph"/>
        <w:ind w:left="851" w:firstLine="1"/>
      </w:pPr>
      <w:r w:rsidRPr="006A146E">
        <w:t>During random access procedure for Initial access or even handovers, cell reselection</w:t>
      </w:r>
      <w:r w:rsidR="00F17BBF">
        <w:t>,</w:t>
      </w:r>
      <w:r w:rsidRPr="006A146E">
        <w:t xml:space="preserve"> and other scenarios where Random access is required, the 3GPP standards do not mandate the kind of beam the UE needs to use for msg1 and msg3 in case of a </w:t>
      </w:r>
      <w:r w:rsidR="00F17BBF">
        <w:t>4-step</w:t>
      </w:r>
      <w:r w:rsidRPr="006A146E">
        <w:t xml:space="preserve"> RACH procedure. The typical UE implementation may be to use a broad beam in such cell search scenarios in order to optimize the coverage in </w:t>
      </w:r>
      <w:r w:rsidR="00F17BBF">
        <w:t xml:space="preserve">the </w:t>
      </w:r>
      <w:r w:rsidRPr="006A146E">
        <w:t xml:space="preserve">angular domain, though this may impact </w:t>
      </w:r>
      <w:r w:rsidR="00F17BBF">
        <w:t xml:space="preserve">the </w:t>
      </w:r>
      <w:r w:rsidRPr="006A146E">
        <w:t xml:space="preserve">maximum achievable radiated power. This is currently left up to UE implementation. </w:t>
      </w:r>
    </w:p>
    <w:p w14:paraId="44A28A07" w14:textId="7CAD4EAA" w:rsidR="00E14C92" w:rsidRDefault="389F8FD7" w:rsidP="0041136F">
      <w:pPr>
        <w:pStyle w:val="Caption"/>
        <w:ind w:left="851"/>
      </w:pPr>
      <w:r>
        <w:t xml:space="preserve">Observation </w:t>
      </w:r>
      <w:r w:rsidR="0041136F">
        <w:fldChar w:fldCharType="begin"/>
      </w:r>
      <w:r w:rsidR="0041136F">
        <w:instrText>SEQ Observation \* ARABIC</w:instrText>
      </w:r>
      <w:r w:rsidR="0041136F">
        <w:fldChar w:fldCharType="separate"/>
      </w:r>
      <w:r w:rsidRPr="11D0E7B8">
        <w:rPr>
          <w:noProof/>
        </w:rPr>
        <w:t>1</w:t>
      </w:r>
      <w:r w:rsidR="0041136F">
        <w:fldChar w:fldCharType="end"/>
      </w:r>
      <w:r w:rsidR="4D758E2B">
        <w:t xml:space="preserve">: </w:t>
      </w:r>
      <w:r w:rsidR="4D758E2B">
        <w:rPr>
          <w:b w:val="0"/>
        </w:rPr>
        <w:t>The typical UE implementation may be to use a broad beam in cell search scenarios in order to optimize the coverage in angular domain, though this may impact maximum achievable radiated power. This is currently left up to UE implementation.</w:t>
      </w:r>
    </w:p>
    <w:p w14:paraId="4A50A76B" w14:textId="77777777" w:rsidR="00CC0D5C" w:rsidRPr="006A146E" w:rsidRDefault="00CC0D5C" w:rsidP="00CC0D5C">
      <w:pPr>
        <w:pStyle w:val="ListParagraph"/>
        <w:ind w:left="851" w:firstLine="1"/>
      </w:pPr>
    </w:p>
    <w:p w14:paraId="76887236" w14:textId="2AD20B57" w:rsidR="00CC0D5C" w:rsidRPr="006A146E" w:rsidRDefault="00CC0D5C" w:rsidP="00CC0D5C">
      <w:pPr>
        <w:pStyle w:val="ListParagraph"/>
        <w:ind w:left="851" w:firstLine="1"/>
      </w:pPr>
      <w:r w:rsidRPr="006A146E">
        <w:t xml:space="preserve">The beam type in </w:t>
      </w:r>
      <w:r w:rsidR="00F17BBF">
        <w:t xml:space="preserve">the </w:t>
      </w:r>
      <w:r w:rsidRPr="006A146E">
        <w:t>case of Random Access could be important</w:t>
      </w:r>
      <w:r w:rsidR="00F17BBF">
        <w:t>,</w:t>
      </w:r>
      <w:r w:rsidRPr="006A146E">
        <w:t xml:space="preserve"> especially in </w:t>
      </w:r>
      <w:r w:rsidR="00F17BBF">
        <w:t>cases</w:t>
      </w:r>
      <w:r w:rsidRPr="006A146E">
        <w:t xml:space="preserve"> where the UE is power limited. </w:t>
      </w:r>
    </w:p>
    <w:p w14:paraId="1066350C" w14:textId="2E588295" w:rsidR="00333CFF" w:rsidRDefault="00CC0D5C" w:rsidP="004B1D1C">
      <w:pPr>
        <w:ind w:left="851"/>
      </w:pPr>
      <w:r>
        <w:t xml:space="preserve">During the Random Access procedure, there could be a scenario such as </w:t>
      </w:r>
      <w:r w:rsidR="00F17BBF">
        <w:t xml:space="preserve">a </w:t>
      </w:r>
      <w:r>
        <w:t>cell edge where the UE is power limited. In such cases, the UE may have just enough PA power to send msg1 with a broad beam which consists of the preamble. However, this will not be enough power to successfully transmit msg3 of the 4-step Random Access procedure since msg3 consists of the payload as well. One way by which the UE can mitigate this and ensure msg3 reaches the gNB is by increasing the Tx antenna gain, i.e. refining its beam further such that it has a very narrow beam</w:t>
      </w:r>
      <w:r w:rsidR="000524E8">
        <w:t>.</w:t>
      </w:r>
    </w:p>
    <w:p w14:paraId="7842E61F" w14:textId="5096DF13" w:rsidR="32A7815B" w:rsidRDefault="389F8FD7" w:rsidP="11D0E7B8">
      <w:pPr>
        <w:pStyle w:val="Caption"/>
        <w:ind w:left="851"/>
        <w:rPr>
          <w:b w:val="0"/>
        </w:rPr>
      </w:pPr>
      <w:r>
        <w:t xml:space="preserve">Observation </w:t>
      </w:r>
      <w:r w:rsidR="0041136F">
        <w:fldChar w:fldCharType="begin"/>
      </w:r>
      <w:r w:rsidR="0041136F">
        <w:instrText>SEQ Observation \* ARABIC</w:instrText>
      </w:r>
      <w:r w:rsidR="0041136F">
        <w:fldChar w:fldCharType="separate"/>
      </w:r>
      <w:r w:rsidRPr="11D0E7B8">
        <w:rPr>
          <w:noProof/>
        </w:rPr>
        <w:t>2</w:t>
      </w:r>
      <w:r w:rsidR="0041136F">
        <w:fldChar w:fldCharType="end"/>
      </w:r>
      <w:r w:rsidR="23A94F96">
        <w:t xml:space="preserve">: </w:t>
      </w:r>
      <w:r w:rsidR="302A45B0">
        <w:rPr>
          <w:b w:val="0"/>
        </w:rPr>
        <w:t>During random access procedure a power limited</w:t>
      </w:r>
      <w:r w:rsidR="23A94F96">
        <w:rPr>
          <w:b w:val="0"/>
        </w:rPr>
        <w:t xml:space="preserve"> UE may have just enough PA power to send msg1 with a broad beam which consists of the preamble. However, this will not be enough power to successfully transmit msg3 of the 4-step Random Access procedure since msg3 consists of the payload as well.</w:t>
      </w:r>
    </w:p>
    <w:p w14:paraId="00FA50B0" w14:textId="77777777" w:rsidR="0041136F" w:rsidRPr="0041136F" w:rsidRDefault="0041136F" w:rsidP="0041136F"/>
    <w:p w14:paraId="44F1A1AC" w14:textId="4FD49FC6" w:rsidR="00CC0D5C" w:rsidRDefault="66D78D65" w:rsidP="006A146E">
      <w:pPr>
        <w:ind w:left="851"/>
        <w:jc w:val="both"/>
      </w:pPr>
      <w:r>
        <w:t xml:space="preserve">For the UE to refine its Tx beam for msg3 specifically, it needs sufficient </w:t>
      </w:r>
      <w:r w:rsidR="1038117E">
        <w:t xml:space="preserve">reference signals </w:t>
      </w:r>
      <w:r>
        <w:t>between msg1 and msg3 to further sweep its Rx beam</w:t>
      </w:r>
      <w:r w:rsidR="1038117E">
        <w:t>, e.g.</w:t>
      </w:r>
      <w:r>
        <w:t xml:space="preserve"> during enough SS bursts, </w:t>
      </w:r>
      <w:r w:rsidR="1038117E">
        <w:t xml:space="preserve">to </w:t>
      </w:r>
      <w:r>
        <w:t>refine its Rx beam and deduce its best Tx narrow beam.</w:t>
      </w:r>
      <w:r w:rsidR="556710D8">
        <w:t xml:space="preserve"> The msg2 of the Random Access procedure carries the uplink grant which as per the current specifications can be a maximum of around 4.75 ms. However, assuming a default periodicity of 20 ms for the SSBs, even if a UE wants to refine its beam for msg3 by sweeping the SSBs, it will not be able to do so due to the reason stated above.</w:t>
      </w:r>
      <w:r w:rsidR="7C39A204">
        <w:t xml:space="preserve"> Beam refinement procedures are currently only specified in RRC_Connected mode, where the network may schedule CSI-RS with </w:t>
      </w:r>
      <w:r w:rsidR="00F17BBF">
        <w:t xml:space="preserve">the </w:t>
      </w:r>
      <w:r w:rsidR="7C39A204">
        <w:t>repetition ‘on’. Similar reference signals are not available in IDLE/INACTIVE modes.</w:t>
      </w:r>
    </w:p>
    <w:p w14:paraId="692A99E2" w14:textId="0F1E79CF" w:rsidR="22D6D32C" w:rsidRDefault="22D6D32C" w:rsidP="003D4C38">
      <w:pPr>
        <w:pStyle w:val="Caption"/>
        <w:jc w:val="center"/>
      </w:pPr>
      <w:r>
        <w:rPr>
          <w:noProof/>
        </w:rPr>
        <w:lastRenderedPageBreak/>
        <w:drawing>
          <wp:inline distT="0" distB="0" distL="0" distR="0" wp14:anchorId="5D8F037D" wp14:editId="2BFEC278">
            <wp:extent cx="5270500" cy="1833695"/>
            <wp:effectExtent l="19050" t="19050" r="25400" b="14605"/>
            <wp:docPr id="791739587" name="Picture 791739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276859" cy="1835908"/>
                    </a:xfrm>
                    <a:prstGeom prst="rect">
                      <a:avLst/>
                    </a:prstGeom>
                    <a:ln w="0">
                      <a:solidFill>
                        <a:schemeClr val="tx1"/>
                      </a:solidFill>
                    </a:ln>
                  </pic:spPr>
                </pic:pic>
              </a:graphicData>
            </a:graphic>
          </wp:inline>
        </w:drawing>
      </w:r>
      <w:r>
        <w:br/>
      </w:r>
      <w:r w:rsidR="008F067C">
        <w:t xml:space="preserve">Figure </w:t>
      </w:r>
      <w:r>
        <w:fldChar w:fldCharType="begin"/>
      </w:r>
      <w:r>
        <w:instrText>SEQ Figure \* ARABIC</w:instrText>
      </w:r>
      <w:r>
        <w:fldChar w:fldCharType="separate"/>
      </w:r>
      <w:r w:rsidR="008F067C">
        <w:rPr>
          <w:noProof/>
        </w:rPr>
        <w:t>1</w:t>
      </w:r>
      <w:r>
        <w:fldChar w:fldCharType="end"/>
      </w:r>
      <w:r w:rsidR="008F067C">
        <w:t xml:space="preserve">: </w:t>
      </w:r>
      <w:r w:rsidR="00495D99" w:rsidRPr="00781257">
        <w:rPr>
          <w:b w:val="0"/>
          <w:bCs/>
        </w:rPr>
        <w:t xml:space="preserve">UE </w:t>
      </w:r>
      <w:r w:rsidR="003D4C38" w:rsidRPr="003D4C38">
        <w:rPr>
          <w:b w:val="0"/>
          <w:bCs/>
        </w:rPr>
        <w:t>Beam refinement</w:t>
      </w:r>
      <w:r w:rsidR="00495D99">
        <w:rPr>
          <w:b w:val="0"/>
          <w:bCs/>
        </w:rPr>
        <w:t xml:space="preserve"> </w:t>
      </w:r>
    </w:p>
    <w:p w14:paraId="6CFA27E4" w14:textId="7E54230C" w:rsidR="008A3C30" w:rsidRPr="0041136F" w:rsidRDefault="0041136F" w:rsidP="0041136F">
      <w:pPr>
        <w:pStyle w:val="Caption"/>
        <w:ind w:left="851"/>
        <w:rPr>
          <w:b w:val="0"/>
          <w:bCs/>
        </w:rPr>
      </w:pPr>
      <w:r>
        <w:t xml:space="preserve">Observation </w:t>
      </w:r>
      <w:r>
        <w:fldChar w:fldCharType="begin"/>
      </w:r>
      <w:r>
        <w:instrText>SEQ Observation \* ARABIC</w:instrText>
      </w:r>
      <w:r>
        <w:fldChar w:fldCharType="separate"/>
      </w:r>
      <w:r>
        <w:rPr>
          <w:noProof/>
        </w:rPr>
        <w:t>3</w:t>
      </w:r>
      <w:r>
        <w:fldChar w:fldCharType="end"/>
      </w:r>
      <w:r w:rsidR="008A3C30">
        <w:rPr>
          <w:bCs/>
        </w:rPr>
        <w:t xml:space="preserve">: </w:t>
      </w:r>
      <w:r w:rsidR="008A3C30" w:rsidRPr="0041136F">
        <w:rPr>
          <w:b w:val="0"/>
          <w:bCs/>
        </w:rPr>
        <w:t>For the UE to refine its Tx beam for msg3 specifically, it needs sufficient reference signals between msg1 and msg3 to further sweep its Rx beam.</w:t>
      </w:r>
    </w:p>
    <w:p w14:paraId="1627880F" w14:textId="1FD406DD" w:rsidR="0042600D" w:rsidRDefault="389F8FD7" w:rsidP="0041136F">
      <w:pPr>
        <w:pStyle w:val="Caption"/>
        <w:ind w:left="851"/>
        <w:rPr>
          <w:b w:val="0"/>
        </w:rPr>
      </w:pPr>
      <w:r>
        <w:t xml:space="preserve">Observation </w:t>
      </w:r>
      <w:r w:rsidR="0041136F">
        <w:fldChar w:fldCharType="begin"/>
      </w:r>
      <w:r w:rsidR="0041136F">
        <w:instrText>SEQ Observation \* ARABIC</w:instrText>
      </w:r>
      <w:r w:rsidR="0041136F">
        <w:fldChar w:fldCharType="separate"/>
      </w:r>
      <w:r w:rsidRPr="11D0E7B8">
        <w:rPr>
          <w:noProof/>
        </w:rPr>
        <w:t>4</w:t>
      </w:r>
      <w:r w:rsidR="0041136F">
        <w:fldChar w:fldCharType="end"/>
      </w:r>
      <w:r>
        <w:t xml:space="preserve">: </w:t>
      </w:r>
      <w:r>
        <w:rPr>
          <w:b w:val="0"/>
        </w:rPr>
        <w:t>U</w:t>
      </w:r>
      <w:r w:rsidR="6C28458C">
        <w:rPr>
          <w:b w:val="0"/>
        </w:rPr>
        <w:t>plink grant can only be a maximum of around 4.75 ms while SS burst periodicity is ranging from 5ms to 80 ms.</w:t>
      </w:r>
    </w:p>
    <w:p w14:paraId="49485BAA" w14:textId="77777777" w:rsidR="00D27423" w:rsidRPr="009E700C" w:rsidRDefault="00D27423" w:rsidP="00D27423">
      <w:pPr>
        <w:pStyle w:val="Caption"/>
        <w:ind w:left="851"/>
        <w:rPr>
          <w:b w:val="0"/>
          <w:bCs/>
          <w:highlight w:val="yellow"/>
        </w:rPr>
      </w:pPr>
      <w:r>
        <w:t xml:space="preserve">Observation 5: </w:t>
      </w:r>
      <w:r w:rsidRPr="00781257">
        <w:rPr>
          <w:b w:val="0"/>
          <w:bCs/>
        </w:rPr>
        <w:t>I</w:t>
      </w:r>
      <w:r>
        <w:rPr>
          <w:b w:val="0"/>
          <w:bCs/>
        </w:rPr>
        <w:t>f the</w:t>
      </w:r>
      <w:r w:rsidRPr="009E700C">
        <w:rPr>
          <w:b w:val="0"/>
          <w:bCs/>
        </w:rPr>
        <w:t xml:space="preserve"> UE can do beam refinement in IDLE and INACTIVE modes</w:t>
      </w:r>
      <w:r>
        <w:rPr>
          <w:b w:val="0"/>
          <w:bCs/>
        </w:rPr>
        <w:t>, it</w:t>
      </w:r>
      <w:r w:rsidRPr="009E700C">
        <w:rPr>
          <w:b w:val="0"/>
          <w:bCs/>
        </w:rPr>
        <w:t xml:space="preserve"> would be helpful in practical network scenarios</w:t>
      </w:r>
      <w:r>
        <w:rPr>
          <w:b w:val="0"/>
          <w:bCs/>
        </w:rPr>
        <w:t xml:space="preserve"> such as when UE is in cell edge and requires beam refinement for msg3 transmission</w:t>
      </w:r>
      <w:r w:rsidRPr="009E700C">
        <w:rPr>
          <w:b w:val="0"/>
          <w:bCs/>
        </w:rPr>
        <w:t>.</w:t>
      </w:r>
    </w:p>
    <w:p w14:paraId="548F70E1" w14:textId="0351CE65" w:rsidR="006A146E" w:rsidRPr="006A146E" w:rsidRDefault="009836E2" w:rsidP="006A146E">
      <w:pPr>
        <w:ind w:left="851"/>
        <w:jc w:val="both"/>
      </w:pPr>
      <w:r>
        <w:t>Rel-17 introduced TRS for IDLE mode UEs. A</w:t>
      </w:r>
      <w:r w:rsidR="000524E8">
        <w:t xml:space="preserve"> UE would be to</w:t>
      </w:r>
      <w:r w:rsidR="23D9CC2F">
        <w:t xml:space="preserve"> </w:t>
      </w:r>
      <w:r w:rsidR="0041136F">
        <w:t>s</w:t>
      </w:r>
      <w:r w:rsidR="000524E8">
        <w:t xml:space="preserve">weep </w:t>
      </w:r>
      <w:r>
        <w:t>TRS</w:t>
      </w:r>
      <w:r w:rsidR="000524E8">
        <w:t xml:space="preserve"> between msg1 and msg3 to refine its beams for </w:t>
      </w:r>
      <w:r w:rsidR="00D20D23">
        <w:t xml:space="preserve">the </w:t>
      </w:r>
      <w:r w:rsidR="000524E8">
        <w:t xml:space="preserve">successful transmission of </w:t>
      </w:r>
      <w:r>
        <w:t xml:space="preserve">narrow beam </w:t>
      </w:r>
      <w:r w:rsidR="000524E8">
        <w:t>msg3 which has the payload.</w:t>
      </w:r>
      <w:r w:rsidR="006A146E" w:rsidDel="009836E2">
        <w:t xml:space="preserve"> </w:t>
      </w:r>
    </w:p>
    <w:p w14:paraId="4229FADA" w14:textId="27E9E2F9" w:rsidR="006A146E" w:rsidRDefault="00936FB4" w:rsidP="006A146E">
      <w:pPr>
        <w:ind w:left="360"/>
        <w:jc w:val="center"/>
      </w:pPr>
      <w:r w:rsidRPr="00936FB4">
        <w:t xml:space="preserve"> </w:t>
      </w:r>
      <w:r w:rsidR="0041136F">
        <w:rPr>
          <w:noProof/>
        </w:rPr>
        <w:drawing>
          <wp:inline distT="0" distB="0" distL="0" distR="0" wp14:anchorId="6664FB89" wp14:editId="79E78162">
            <wp:extent cx="2482603" cy="3308350"/>
            <wp:effectExtent l="19050" t="19050" r="13335" b="254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2603" cy="3308350"/>
                    </a:xfrm>
                    <a:prstGeom prst="rect">
                      <a:avLst/>
                    </a:prstGeom>
                    <a:noFill/>
                    <a:ln w="3175">
                      <a:solidFill>
                        <a:schemeClr val="tx1"/>
                      </a:solidFill>
                    </a:ln>
                  </pic:spPr>
                </pic:pic>
              </a:graphicData>
            </a:graphic>
          </wp:inline>
        </w:drawing>
      </w:r>
    </w:p>
    <w:p w14:paraId="310C5F3D" w14:textId="4D187D92" w:rsidR="009E700C" w:rsidRPr="00B3384B" w:rsidRDefault="009E700C" w:rsidP="009E700C">
      <w:pPr>
        <w:pStyle w:val="Caption"/>
        <w:ind w:left="3408" w:firstLine="284"/>
        <w:jc w:val="both"/>
        <w:rPr>
          <w:rFonts w:ascii="Arial" w:eastAsia="Arial" w:hAnsi="Arial" w:cs="Arial"/>
          <w:b w:val="0"/>
          <w:bCs/>
          <w:sz w:val="18"/>
          <w:szCs w:val="18"/>
        </w:rPr>
      </w:pPr>
      <w:r w:rsidRPr="00B3384B">
        <w:rPr>
          <w:b w:val="0"/>
          <w:bCs/>
          <w:sz w:val="18"/>
          <w:szCs w:val="18"/>
        </w:rPr>
        <w:t xml:space="preserve">Figure </w:t>
      </w:r>
      <w:r w:rsidRPr="00B3384B">
        <w:rPr>
          <w:b w:val="0"/>
          <w:bCs/>
          <w:sz w:val="18"/>
          <w:szCs w:val="18"/>
        </w:rPr>
        <w:fldChar w:fldCharType="begin"/>
      </w:r>
      <w:r w:rsidRPr="00B3384B">
        <w:rPr>
          <w:b w:val="0"/>
          <w:bCs/>
          <w:sz w:val="18"/>
          <w:szCs w:val="18"/>
        </w:rPr>
        <w:instrText xml:space="preserve"> SEQ Figure \* ARABIC </w:instrText>
      </w:r>
      <w:r w:rsidRPr="00B3384B">
        <w:rPr>
          <w:b w:val="0"/>
          <w:bCs/>
          <w:sz w:val="18"/>
          <w:szCs w:val="18"/>
        </w:rPr>
        <w:fldChar w:fldCharType="separate"/>
      </w:r>
      <w:r w:rsidR="008F067C" w:rsidRPr="00B3384B">
        <w:rPr>
          <w:b w:val="0"/>
          <w:bCs/>
          <w:noProof/>
          <w:sz w:val="18"/>
          <w:szCs w:val="18"/>
        </w:rPr>
        <w:t>2</w:t>
      </w:r>
      <w:r w:rsidRPr="00B3384B">
        <w:rPr>
          <w:b w:val="0"/>
          <w:bCs/>
          <w:sz w:val="18"/>
          <w:szCs w:val="18"/>
        </w:rPr>
        <w:fldChar w:fldCharType="end"/>
      </w:r>
      <w:r w:rsidRPr="00B3384B">
        <w:rPr>
          <w:b w:val="0"/>
          <w:bCs/>
          <w:sz w:val="18"/>
          <w:szCs w:val="18"/>
        </w:rPr>
        <w:t>:</w:t>
      </w:r>
      <w:r w:rsidR="0041136F" w:rsidRPr="00B3384B">
        <w:rPr>
          <w:b w:val="0"/>
          <w:bCs/>
          <w:sz w:val="18"/>
          <w:szCs w:val="18"/>
        </w:rPr>
        <w:t xml:space="preserve"> B</w:t>
      </w:r>
      <w:r w:rsidRPr="00B3384B">
        <w:rPr>
          <w:b w:val="0"/>
          <w:bCs/>
          <w:sz w:val="18"/>
          <w:szCs w:val="18"/>
        </w:rPr>
        <w:t>eam refinement procedure</w:t>
      </w:r>
      <w:r w:rsidRPr="00B3384B">
        <w:rPr>
          <w:b w:val="0"/>
          <w:bCs/>
          <w:noProof/>
          <w:sz w:val="18"/>
          <w:szCs w:val="18"/>
        </w:rPr>
        <w:t xml:space="preserve"> </w:t>
      </w:r>
      <w:r w:rsidR="00936FB4" w:rsidRPr="00B3384B">
        <w:rPr>
          <w:b w:val="0"/>
          <w:bCs/>
          <w:noProof/>
          <w:sz w:val="18"/>
          <w:szCs w:val="18"/>
        </w:rPr>
        <w:t>during RACH</w:t>
      </w:r>
    </w:p>
    <w:p w14:paraId="7FAB49AC" w14:textId="452308B6" w:rsidR="005D1F52" w:rsidRPr="005D1F52" w:rsidRDefault="00DA462F" w:rsidP="006A146E">
      <w:pPr>
        <w:ind w:left="851"/>
      </w:pPr>
      <w:r w:rsidRPr="0041136F">
        <w:rPr>
          <w:b/>
          <w:bCs/>
        </w:rPr>
        <w:t>Proposal 1</w:t>
      </w:r>
      <w:r>
        <w:t>: S</w:t>
      </w:r>
      <w:r w:rsidR="006A146E">
        <w:t xml:space="preserve">tudy </w:t>
      </w:r>
      <w:r>
        <w:t xml:space="preserve">what reference signals can be used to enable </w:t>
      </w:r>
      <w:r w:rsidR="006A146E">
        <w:t xml:space="preserve">beam refinement </w:t>
      </w:r>
      <w:r w:rsidR="005C066C">
        <w:t xml:space="preserve">for msg3 </w:t>
      </w:r>
      <w:r w:rsidR="006A146E">
        <w:t xml:space="preserve">for UEs in IDLE and INACTIVE modes. </w:t>
      </w:r>
    </w:p>
    <w:p w14:paraId="5FB54F05" w14:textId="77777777" w:rsidR="009E700C" w:rsidRPr="009E700C" w:rsidRDefault="009E700C" w:rsidP="009E700C">
      <w:pPr>
        <w:rPr>
          <w:highlight w:val="yellow"/>
        </w:rPr>
      </w:pPr>
    </w:p>
    <w:p w14:paraId="2009E1E2" w14:textId="77777777" w:rsidR="00C6488A" w:rsidRPr="00AE03C9" w:rsidRDefault="00C6488A" w:rsidP="002006FF">
      <w:pPr>
        <w:pStyle w:val="Heading1"/>
        <w:numPr>
          <w:ilvl w:val="0"/>
          <w:numId w:val="14"/>
        </w:numPr>
        <w:ind w:left="851" w:hanging="851"/>
        <w:jc w:val="both"/>
        <w:rPr>
          <w:lang w:val="en-US"/>
        </w:rPr>
      </w:pPr>
      <w:r w:rsidRPr="00AE03C9">
        <w:rPr>
          <w:lang w:val="en-US"/>
        </w:rPr>
        <w:lastRenderedPageBreak/>
        <w:t>Conclusions</w:t>
      </w:r>
    </w:p>
    <w:p w14:paraId="362B6D73" w14:textId="022150A1" w:rsidR="005B2B01" w:rsidRPr="00AE03C9" w:rsidRDefault="005B2B01" w:rsidP="00737EB8">
      <w:pPr>
        <w:autoSpaceDE/>
        <w:autoSpaceDN/>
        <w:adjustRightInd/>
        <w:spacing w:after="0"/>
        <w:ind w:left="851"/>
      </w:pPr>
      <w:r w:rsidRPr="00AE03C9">
        <w:rPr>
          <w:rFonts w:eastAsia="Calibri"/>
          <w:lang w:val="en-US"/>
        </w:rPr>
        <w:t xml:space="preserve">In this contribution we have </w:t>
      </w:r>
      <w:r w:rsidR="00A630A7" w:rsidRPr="00AE03C9">
        <w:rPr>
          <w:rFonts w:eastAsia="Calibri"/>
          <w:lang w:val="en-US"/>
        </w:rPr>
        <w:t>continued</w:t>
      </w:r>
      <w:r w:rsidRPr="00AE03C9">
        <w:rPr>
          <w:rFonts w:eastAsia="Calibri"/>
          <w:lang w:val="en-US"/>
        </w:rPr>
        <w:t xml:space="preserve"> discussion on Rel-18 </w:t>
      </w:r>
      <w:r w:rsidRPr="00AE03C9">
        <w:t xml:space="preserve">UE beam </w:t>
      </w:r>
      <w:r w:rsidR="00AE03C9" w:rsidRPr="00AE03C9">
        <w:t>refinement</w:t>
      </w:r>
      <w:r w:rsidRPr="00AE03C9">
        <w:t xml:space="preserve"> requirements for RRC_INACTIVE and </w:t>
      </w:r>
      <w:r w:rsidR="00AE03C9" w:rsidRPr="00AE03C9">
        <w:t>RRC_IDLE</w:t>
      </w:r>
      <w:r w:rsidRPr="00AE03C9">
        <w:rPr>
          <w:rFonts w:eastAsia="Calibri"/>
          <w:lang w:val="en-US"/>
        </w:rPr>
        <w:t xml:space="preserve">. </w:t>
      </w:r>
      <w:r w:rsidRPr="00AE03C9">
        <w:t>In the contribution we make the following observations and proposals:</w:t>
      </w:r>
    </w:p>
    <w:p w14:paraId="2A9B19ED" w14:textId="77777777" w:rsidR="00B553B0" w:rsidRPr="000D7B51" w:rsidRDefault="00B553B0" w:rsidP="00737EB8">
      <w:pPr>
        <w:autoSpaceDE/>
        <w:autoSpaceDN/>
        <w:adjustRightInd/>
        <w:spacing w:after="0"/>
        <w:ind w:left="851"/>
        <w:rPr>
          <w:highlight w:val="yellow"/>
        </w:rPr>
      </w:pPr>
    </w:p>
    <w:p w14:paraId="56FB04D8" w14:textId="77777777" w:rsidR="00B3384B" w:rsidRDefault="00B3384B" w:rsidP="00B3384B">
      <w:pPr>
        <w:pStyle w:val="Caption"/>
        <w:ind w:left="851"/>
      </w:pPr>
      <w:r>
        <w:t xml:space="preserve">Observation </w:t>
      </w:r>
      <w:r w:rsidR="006A468E">
        <w:fldChar w:fldCharType="begin"/>
      </w:r>
      <w:r w:rsidR="006A468E">
        <w:instrText xml:space="preserve"> SEQ Observation \* ARABIC </w:instrText>
      </w:r>
      <w:r w:rsidR="006A468E">
        <w:fldChar w:fldCharType="separate"/>
      </w:r>
      <w:r>
        <w:rPr>
          <w:noProof/>
        </w:rPr>
        <w:t>1</w:t>
      </w:r>
      <w:r w:rsidR="006A468E">
        <w:rPr>
          <w:noProof/>
        </w:rPr>
        <w:fldChar w:fldCharType="end"/>
      </w:r>
      <w:r>
        <w:t xml:space="preserve">: </w:t>
      </w:r>
      <w:r w:rsidRPr="009E700C">
        <w:rPr>
          <w:b w:val="0"/>
          <w:bCs/>
        </w:rPr>
        <w:t>The typical UE implementation may be to use a broad beam in such cell search scenarios in order to optimize the coverage in angular domain, though this may impact maximum achievable radiated power. This is currently left up to UE implementation.</w:t>
      </w:r>
    </w:p>
    <w:p w14:paraId="6109895D" w14:textId="70CEF851" w:rsidR="00B3384B" w:rsidRDefault="08BFD2F0" w:rsidP="11D0E7B8">
      <w:pPr>
        <w:pStyle w:val="Caption"/>
        <w:ind w:left="851"/>
        <w:rPr>
          <w:b w:val="0"/>
        </w:rPr>
      </w:pPr>
      <w:r>
        <w:t xml:space="preserve">Observation </w:t>
      </w:r>
      <w:r w:rsidR="006A468E">
        <w:fldChar w:fldCharType="begin"/>
      </w:r>
      <w:r w:rsidR="006A468E">
        <w:instrText xml:space="preserve"> SEQ Observation \* ARABIC </w:instrText>
      </w:r>
      <w:r w:rsidR="006A468E">
        <w:fldChar w:fldCharType="separate"/>
      </w:r>
      <w:r w:rsidRPr="11D0E7B8">
        <w:rPr>
          <w:noProof/>
        </w:rPr>
        <w:t>2</w:t>
      </w:r>
      <w:r w:rsidR="006A468E">
        <w:rPr>
          <w:noProof/>
        </w:rPr>
        <w:fldChar w:fldCharType="end"/>
      </w:r>
      <w:r>
        <w:t xml:space="preserve">: </w:t>
      </w:r>
      <w:r w:rsidR="53CD1B65">
        <w:rPr>
          <w:b w:val="0"/>
        </w:rPr>
        <w:t xml:space="preserve">During random access procedure a power limited UE </w:t>
      </w:r>
      <w:r>
        <w:rPr>
          <w:b w:val="0"/>
        </w:rPr>
        <w:t>may have just enough PA power to send msg1 with a broad beam which consists of the preamble. However, this will not be enough power to successfully transmit msg3 of the 4-step Random Access procedure since msg3 consists of the payload as well.</w:t>
      </w:r>
    </w:p>
    <w:p w14:paraId="45DAB346" w14:textId="77777777" w:rsidR="00B3384B" w:rsidRPr="0041136F" w:rsidRDefault="00B3384B" w:rsidP="00B3384B">
      <w:pPr>
        <w:pStyle w:val="Caption"/>
        <w:ind w:left="851"/>
        <w:rPr>
          <w:b w:val="0"/>
          <w:bCs/>
        </w:rPr>
      </w:pPr>
      <w:r>
        <w:t xml:space="preserve">Observation </w:t>
      </w:r>
      <w:r w:rsidR="006A468E">
        <w:fldChar w:fldCharType="begin"/>
      </w:r>
      <w:r w:rsidR="006A468E">
        <w:instrText xml:space="preserve"> SEQ Observation \* ARABIC </w:instrText>
      </w:r>
      <w:r w:rsidR="006A468E">
        <w:fldChar w:fldCharType="separate"/>
      </w:r>
      <w:r>
        <w:rPr>
          <w:noProof/>
        </w:rPr>
        <w:t>3</w:t>
      </w:r>
      <w:r w:rsidR="006A468E">
        <w:rPr>
          <w:noProof/>
        </w:rPr>
        <w:fldChar w:fldCharType="end"/>
      </w:r>
      <w:r>
        <w:rPr>
          <w:bCs/>
        </w:rPr>
        <w:t xml:space="preserve">: </w:t>
      </w:r>
      <w:r w:rsidRPr="0041136F">
        <w:rPr>
          <w:b w:val="0"/>
          <w:bCs/>
        </w:rPr>
        <w:t>For the UE to refine its Tx beam for msg3 specifically, it needs sufficient reference signals between msg1 and msg3 to further sweep its Rx beam.</w:t>
      </w:r>
    </w:p>
    <w:p w14:paraId="721C689B" w14:textId="77777777" w:rsidR="00B3384B" w:rsidRPr="00B3384B" w:rsidRDefault="00B3384B" w:rsidP="00B3384B">
      <w:pPr>
        <w:pStyle w:val="Caption"/>
        <w:ind w:left="851"/>
        <w:rPr>
          <w:b w:val="0"/>
          <w:bCs/>
        </w:rPr>
      </w:pPr>
      <w:r>
        <w:t xml:space="preserve">Observation </w:t>
      </w:r>
      <w:r w:rsidR="006A468E">
        <w:fldChar w:fldCharType="begin"/>
      </w:r>
      <w:r w:rsidR="006A468E">
        <w:instrText xml:space="preserve"> SEQ Observation \* ARABIC </w:instrText>
      </w:r>
      <w:r w:rsidR="006A468E">
        <w:fldChar w:fldCharType="separate"/>
      </w:r>
      <w:r>
        <w:rPr>
          <w:noProof/>
        </w:rPr>
        <w:t>4</w:t>
      </w:r>
      <w:r w:rsidR="006A468E">
        <w:rPr>
          <w:noProof/>
        </w:rPr>
        <w:fldChar w:fldCharType="end"/>
      </w:r>
      <w:r>
        <w:t xml:space="preserve">: </w:t>
      </w:r>
      <w:r w:rsidRPr="00B3384B">
        <w:rPr>
          <w:b w:val="0"/>
          <w:bCs/>
        </w:rPr>
        <w:t>Uplink grant can only be a maximum of around 4.75 ms while SS burst periodicity is ranging from 5ms to 80 ms.</w:t>
      </w:r>
    </w:p>
    <w:p w14:paraId="4064405A" w14:textId="77777777" w:rsidR="00B3384B" w:rsidRPr="009E700C" w:rsidRDefault="00B3384B" w:rsidP="00B3384B">
      <w:pPr>
        <w:pStyle w:val="Caption"/>
        <w:ind w:left="851"/>
        <w:rPr>
          <w:b w:val="0"/>
          <w:bCs/>
          <w:highlight w:val="yellow"/>
        </w:rPr>
      </w:pPr>
      <w:r>
        <w:t xml:space="preserve">Observation 5: </w:t>
      </w:r>
      <w:r w:rsidRPr="009D3D2E">
        <w:rPr>
          <w:b w:val="0"/>
          <w:bCs/>
        </w:rPr>
        <w:t>If</w:t>
      </w:r>
      <w:r>
        <w:rPr>
          <w:b w:val="0"/>
          <w:bCs/>
        </w:rPr>
        <w:t xml:space="preserve"> the</w:t>
      </w:r>
      <w:r w:rsidRPr="009E700C">
        <w:rPr>
          <w:b w:val="0"/>
          <w:bCs/>
        </w:rPr>
        <w:t xml:space="preserve"> UE can do beam refinement in IDLE and INACTIVE modes</w:t>
      </w:r>
      <w:r>
        <w:rPr>
          <w:b w:val="0"/>
          <w:bCs/>
        </w:rPr>
        <w:t>, it</w:t>
      </w:r>
      <w:r w:rsidRPr="009E700C">
        <w:rPr>
          <w:b w:val="0"/>
          <w:bCs/>
        </w:rPr>
        <w:t xml:space="preserve"> would be helpful in practical network scenarios</w:t>
      </w:r>
      <w:r>
        <w:rPr>
          <w:b w:val="0"/>
          <w:bCs/>
        </w:rPr>
        <w:t xml:space="preserve"> such as when UE is in cell edge and requires beam refinement for msg3 transmission</w:t>
      </w:r>
      <w:r w:rsidRPr="009E700C">
        <w:rPr>
          <w:b w:val="0"/>
          <w:bCs/>
        </w:rPr>
        <w:t>.</w:t>
      </w:r>
    </w:p>
    <w:p w14:paraId="61059D0D" w14:textId="77777777" w:rsidR="00B3384B" w:rsidRPr="005D1F52" w:rsidRDefault="00B3384B" w:rsidP="00B3384B">
      <w:pPr>
        <w:ind w:left="851"/>
      </w:pPr>
      <w:r w:rsidRPr="0041136F">
        <w:rPr>
          <w:b/>
          <w:bCs/>
        </w:rPr>
        <w:t>Proposal 1</w:t>
      </w:r>
      <w:r>
        <w:t xml:space="preserve">: Study what reference signals can be used to enable beam refinement for msg3 for UEs in IDLE and INACTIVE modes. </w:t>
      </w:r>
    </w:p>
    <w:p w14:paraId="46368E13" w14:textId="27FF51A4" w:rsidR="00B553B0" w:rsidRPr="00FD29DB" w:rsidRDefault="00B553B0" w:rsidP="14D71757">
      <w:pPr>
        <w:autoSpaceDE/>
        <w:autoSpaceDN/>
        <w:adjustRightInd/>
        <w:spacing w:after="0"/>
        <w:ind w:left="851"/>
        <w:rPr>
          <w:lang w:val="en-US"/>
        </w:rPr>
      </w:pPr>
    </w:p>
    <w:p w14:paraId="73FD579B" w14:textId="77777777" w:rsidR="00AD407E" w:rsidRPr="00786FED" w:rsidRDefault="00AD407E" w:rsidP="00357FDA">
      <w:pPr>
        <w:pStyle w:val="Heading1"/>
        <w:jc w:val="both"/>
        <w:rPr>
          <w:lang w:val="en-US"/>
        </w:rPr>
      </w:pPr>
      <w:r w:rsidRPr="00786FED">
        <w:rPr>
          <w:lang w:val="en-US"/>
        </w:rPr>
        <w:t>References</w:t>
      </w:r>
    </w:p>
    <w:p w14:paraId="5916B823" w14:textId="5C640BD5" w:rsidR="00F82E15" w:rsidRPr="00C214DA" w:rsidRDefault="00F82E15" w:rsidP="002006FF">
      <w:pPr>
        <w:numPr>
          <w:ilvl w:val="0"/>
          <w:numId w:val="13"/>
        </w:numPr>
        <w:overflowPunct/>
        <w:autoSpaceDE/>
        <w:autoSpaceDN/>
        <w:adjustRightInd/>
        <w:spacing w:after="160" w:line="259" w:lineRule="auto"/>
        <w:jc w:val="both"/>
        <w:textAlignment w:val="auto"/>
      </w:pPr>
      <w:r>
        <w:t>RP-220967, New WID: NR RF requirements enhancement for frequency range 2 (FR2), Phase 3, Moderator (Nokia)</w:t>
      </w:r>
    </w:p>
    <w:p w14:paraId="28A3653F" w14:textId="4FE17FE0" w:rsidR="00361FA8" w:rsidRPr="00300595" w:rsidRDefault="000C626F" w:rsidP="089E5565">
      <w:pPr>
        <w:overflowPunct/>
        <w:autoSpaceDE/>
        <w:autoSpaceDN/>
        <w:adjustRightInd/>
        <w:spacing w:after="160" w:line="259" w:lineRule="auto"/>
        <w:jc w:val="both"/>
        <w:textAlignment w:val="auto"/>
      </w:pPr>
      <w:r>
        <w:rPr>
          <w:rStyle w:val="normaltextrun"/>
          <w:color w:val="000000"/>
          <w:shd w:val="clear" w:color="auto" w:fill="FFFFFF"/>
        </w:rPr>
        <w:t>[2]   R4-2220517: WF on BC in RRC_INACTIVE and initial access</w:t>
      </w:r>
      <w:r>
        <w:rPr>
          <w:rStyle w:val="eop"/>
          <w:color w:val="000000"/>
          <w:shd w:val="clear" w:color="auto" w:fill="FFFFFF"/>
        </w:rPr>
        <w:t> </w:t>
      </w:r>
    </w:p>
    <w:sectPr w:rsidR="00361FA8" w:rsidRPr="00300595" w:rsidSect="00595C12">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DBF7" w14:textId="77777777" w:rsidR="006A468E" w:rsidRDefault="006A468E">
      <w:r>
        <w:separator/>
      </w:r>
    </w:p>
    <w:p w14:paraId="591893D5" w14:textId="77777777" w:rsidR="006A468E" w:rsidRDefault="006A468E"/>
  </w:endnote>
  <w:endnote w:type="continuationSeparator" w:id="0">
    <w:p w14:paraId="653B3415" w14:textId="77777777" w:rsidR="006A468E" w:rsidRDefault="006A468E">
      <w:r>
        <w:continuationSeparator/>
      </w:r>
    </w:p>
    <w:p w14:paraId="2B49FE98" w14:textId="77777777" w:rsidR="006A468E" w:rsidRDefault="006A468E"/>
  </w:endnote>
  <w:endnote w:type="continuationNotice" w:id="1">
    <w:p w14:paraId="5DE17A83" w14:textId="77777777" w:rsidR="006A468E" w:rsidRDefault="006A4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CE80"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E4DEA" w14:textId="77777777" w:rsidR="006A468E" w:rsidRDefault="006A468E">
      <w:r>
        <w:separator/>
      </w:r>
    </w:p>
    <w:p w14:paraId="752FFD78" w14:textId="77777777" w:rsidR="006A468E" w:rsidRDefault="006A468E"/>
  </w:footnote>
  <w:footnote w:type="continuationSeparator" w:id="0">
    <w:p w14:paraId="41A0FDCE" w14:textId="77777777" w:rsidR="006A468E" w:rsidRDefault="006A468E">
      <w:r>
        <w:continuationSeparator/>
      </w:r>
    </w:p>
    <w:p w14:paraId="5835A5F2" w14:textId="77777777" w:rsidR="006A468E" w:rsidRDefault="006A468E"/>
  </w:footnote>
  <w:footnote w:type="continuationNotice" w:id="1">
    <w:p w14:paraId="3F0DCA79" w14:textId="77777777" w:rsidR="006A468E" w:rsidRDefault="006A4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4BFA" w14:textId="77777777" w:rsidR="00AF77B0" w:rsidRPr="00B72D39" w:rsidRDefault="00AF77B0" w:rsidP="00B72D39">
    <w:pPr>
      <w:pStyle w:val="Header"/>
      <w:jc w:val="center"/>
    </w:pPr>
  </w:p>
</w:hdr>
</file>

<file path=word/intelligence2.xml><?xml version="1.0" encoding="utf-8"?>
<int2:intelligence xmlns:int2="http://schemas.microsoft.com/office/intelligence/2020/intelligence" xmlns:oel="http://schemas.microsoft.com/office/2019/extlst">
  <int2:observations>
    <int2:textHash int2:hashCode="IQRbOtMyqL8ANZ" int2:id="bMjXqFWq">
      <int2:state int2:value="Rejected" int2:type="LegacyProofing"/>
    </int2:textHash>
    <int2:textHash int2:hashCode="JswyF75kDoIgES" int2:id="hMUxqefg">
      <int2:state int2:value="Rejected" int2:type="LegacyProofing"/>
    </int2:textHash>
    <int2:bookmark int2:bookmarkName="_Int_TXiYF4ft" int2:invalidationBookmarkName="" int2:hashCode="eEwkfIuXRR/kEJ" int2:id="53UW1Iu3">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DD1"/>
    <w:multiLevelType w:val="multilevel"/>
    <w:tmpl w:val="635417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3E3422"/>
    <w:multiLevelType w:val="multilevel"/>
    <w:tmpl w:val="FFB68936"/>
    <w:lvl w:ilvl="0">
      <w:start w:val="1"/>
      <w:numFmt w:val="decimal"/>
      <w:lvlText w:val="%1."/>
      <w:lvlJc w:val="left"/>
      <w:pPr>
        <w:ind w:left="360" w:hanging="360"/>
      </w:pPr>
      <w:rPr>
        <w:sz w:val="28"/>
        <w:szCs w:val="28"/>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CF8107F"/>
    <w:multiLevelType w:val="multilevel"/>
    <w:tmpl w:val="F754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A1941E7"/>
    <w:multiLevelType w:val="multilevel"/>
    <w:tmpl w:val="D988F3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4"/>
  </w:num>
  <w:num w:numId="3">
    <w:abstractNumId w:val="16"/>
  </w:num>
  <w:num w:numId="4">
    <w:abstractNumId w:val="2"/>
  </w:num>
  <w:num w:numId="5">
    <w:abstractNumId w:val="1"/>
  </w:num>
  <w:num w:numId="6">
    <w:abstractNumId w:val="15"/>
  </w:num>
  <w:num w:numId="7">
    <w:abstractNumId w:val="12"/>
  </w:num>
  <w:num w:numId="8">
    <w:abstractNumId w:val="14"/>
  </w:num>
  <w:num w:numId="9">
    <w:abstractNumId w:val="3"/>
  </w:num>
  <w:num w:numId="10">
    <w:abstractNumId w:val="10"/>
  </w:num>
  <w:num w:numId="11">
    <w:abstractNumId w:val="17"/>
  </w:num>
  <w:num w:numId="12">
    <w:abstractNumId w:val="6"/>
  </w:num>
  <w:num w:numId="13">
    <w:abstractNumId w:val="11"/>
  </w:num>
  <w:num w:numId="14">
    <w:abstractNumId w:val="5"/>
  </w:num>
  <w:num w:numId="15">
    <w:abstractNumId w:val="7"/>
  </w:num>
  <w:num w:numId="16">
    <w:abstractNumId w:val="0"/>
    <w:lvlOverride w:ilvl="0">
      <w:startOverride w:val="1"/>
    </w:lvlOverride>
  </w:num>
  <w:num w:numId="17">
    <w:abstractNumId w:val="0"/>
    <w:lvlOverride w:ilvl="0"/>
    <w:lvlOverride w:ilvl="1">
      <w:startOverride w:val="1"/>
    </w:lvlOverride>
  </w:num>
  <w:num w:numId="18">
    <w:abstractNumId w:val="13"/>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8A8"/>
    <w:rsid w:val="00003D12"/>
    <w:rsid w:val="00003F57"/>
    <w:rsid w:val="00005016"/>
    <w:rsid w:val="00005AAD"/>
    <w:rsid w:val="0000612E"/>
    <w:rsid w:val="0000683D"/>
    <w:rsid w:val="00006D3E"/>
    <w:rsid w:val="00006EE7"/>
    <w:rsid w:val="00011083"/>
    <w:rsid w:val="000119C0"/>
    <w:rsid w:val="00012A2A"/>
    <w:rsid w:val="00012E0D"/>
    <w:rsid w:val="0001318F"/>
    <w:rsid w:val="00016452"/>
    <w:rsid w:val="0001651D"/>
    <w:rsid w:val="000169CB"/>
    <w:rsid w:val="00016BA0"/>
    <w:rsid w:val="000173A5"/>
    <w:rsid w:val="00020FFC"/>
    <w:rsid w:val="00021E7C"/>
    <w:rsid w:val="00022200"/>
    <w:rsid w:val="00022750"/>
    <w:rsid w:val="00022F79"/>
    <w:rsid w:val="00023420"/>
    <w:rsid w:val="00023F41"/>
    <w:rsid w:val="00024555"/>
    <w:rsid w:val="00024DA3"/>
    <w:rsid w:val="000253F5"/>
    <w:rsid w:val="000261E7"/>
    <w:rsid w:val="000278FA"/>
    <w:rsid w:val="00030F6A"/>
    <w:rsid w:val="00031689"/>
    <w:rsid w:val="000329BE"/>
    <w:rsid w:val="00032E33"/>
    <w:rsid w:val="000337B8"/>
    <w:rsid w:val="0003397D"/>
    <w:rsid w:val="00034D1A"/>
    <w:rsid w:val="000357B0"/>
    <w:rsid w:val="000359E5"/>
    <w:rsid w:val="00035FF5"/>
    <w:rsid w:val="00036334"/>
    <w:rsid w:val="00036490"/>
    <w:rsid w:val="000365EA"/>
    <w:rsid w:val="00036878"/>
    <w:rsid w:val="00040B03"/>
    <w:rsid w:val="00040D0A"/>
    <w:rsid w:val="00040D36"/>
    <w:rsid w:val="00041216"/>
    <w:rsid w:val="0004126F"/>
    <w:rsid w:val="000412D0"/>
    <w:rsid w:val="0004145C"/>
    <w:rsid w:val="00041732"/>
    <w:rsid w:val="00041CE6"/>
    <w:rsid w:val="0004250C"/>
    <w:rsid w:val="000426B0"/>
    <w:rsid w:val="000427BF"/>
    <w:rsid w:val="00043B5D"/>
    <w:rsid w:val="00043D6A"/>
    <w:rsid w:val="00043ED1"/>
    <w:rsid w:val="00044011"/>
    <w:rsid w:val="00044215"/>
    <w:rsid w:val="0004544D"/>
    <w:rsid w:val="000454D5"/>
    <w:rsid w:val="0004586A"/>
    <w:rsid w:val="00045CAF"/>
    <w:rsid w:val="00045DD8"/>
    <w:rsid w:val="000461EE"/>
    <w:rsid w:val="000466F4"/>
    <w:rsid w:val="00046833"/>
    <w:rsid w:val="00046D5C"/>
    <w:rsid w:val="00046EDB"/>
    <w:rsid w:val="000473C5"/>
    <w:rsid w:val="000473D7"/>
    <w:rsid w:val="000478FE"/>
    <w:rsid w:val="00050937"/>
    <w:rsid w:val="00050AEA"/>
    <w:rsid w:val="00050CBC"/>
    <w:rsid w:val="00051646"/>
    <w:rsid w:val="00051D7C"/>
    <w:rsid w:val="000524E8"/>
    <w:rsid w:val="000526D5"/>
    <w:rsid w:val="00052703"/>
    <w:rsid w:val="0005285C"/>
    <w:rsid w:val="00052EEB"/>
    <w:rsid w:val="000539ED"/>
    <w:rsid w:val="000545CC"/>
    <w:rsid w:val="00054640"/>
    <w:rsid w:val="00054A64"/>
    <w:rsid w:val="0005509A"/>
    <w:rsid w:val="0005692B"/>
    <w:rsid w:val="000572DA"/>
    <w:rsid w:val="00057323"/>
    <w:rsid w:val="00057D66"/>
    <w:rsid w:val="00060320"/>
    <w:rsid w:val="00061367"/>
    <w:rsid w:val="0006168A"/>
    <w:rsid w:val="000622DA"/>
    <w:rsid w:val="00062329"/>
    <w:rsid w:val="00062576"/>
    <w:rsid w:val="000629D3"/>
    <w:rsid w:val="00062A74"/>
    <w:rsid w:val="00062E33"/>
    <w:rsid w:val="00062FF8"/>
    <w:rsid w:val="00063027"/>
    <w:rsid w:val="000634A4"/>
    <w:rsid w:val="00064217"/>
    <w:rsid w:val="00064909"/>
    <w:rsid w:val="00064A6F"/>
    <w:rsid w:val="00065047"/>
    <w:rsid w:val="0006597D"/>
    <w:rsid w:val="0006599A"/>
    <w:rsid w:val="00066033"/>
    <w:rsid w:val="00067C77"/>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08"/>
    <w:rsid w:val="00090D20"/>
    <w:rsid w:val="000914E5"/>
    <w:rsid w:val="0009263F"/>
    <w:rsid w:val="000933C8"/>
    <w:rsid w:val="00093E30"/>
    <w:rsid w:val="00093E5B"/>
    <w:rsid w:val="0009501F"/>
    <w:rsid w:val="00095A55"/>
    <w:rsid w:val="0009681B"/>
    <w:rsid w:val="00096BF8"/>
    <w:rsid w:val="00096F7C"/>
    <w:rsid w:val="000A081E"/>
    <w:rsid w:val="000A225A"/>
    <w:rsid w:val="000A23F7"/>
    <w:rsid w:val="000A2DCB"/>
    <w:rsid w:val="000A3E8E"/>
    <w:rsid w:val="000A5947"/>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4E5D"/>
    <w:rsid w:val="000B52E1"/>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626F"/>
    <w:rsid w:val="000C6696"/>
    <w:rsid w:val="000D0190"/>
    <w:rsid w:val="000D03A4"/>
    <w:rsid w:val="000D09DE"/>
    <w:rsid w:val="000D21F4"/>
    <w:rsid w:val="000D2475"/>
    <w:rsid w:val="000D2901"/>
    <w:rsid w:val="000D3F6B"/>
    <w:rsid w:val="000D496A"/>
    <w:rsid w:val="000D4E73"/>
    <w:rsid w:val="000D51CA"/>
    <w:rsid w:val="000D7B51"/>
    <w:rsid w:val="000E1038"/>
    <w:rsid w:val="000E1793"/>
    <w:rsid w:val="000E19C7"/>
    <w:rsid w:val="000E1DC7"/>
    <w:rsid w:val="000E201D"/>
    <w:rsid w:val="000E2852"/>
    <w:rsid w:val="000E33A7"/>
    <w:rsid w:val="000E353B"/>
    <w:rsid w:val="000E3890"/>
    <w:rsid w:val="000E4053"/>
    <w:rsid w:val="000E507D"/>
    <w:rsid w:val="000E526E"/>
    <w:rsid w:val="000E5B14"/>
    <w:rsid w:val="000E5CBF"/>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41A1"/>
    <w:rsid w:val="000F5653"/>
    <w:rsid w:val="000F64CC"/>
    <w:rsid w:val="000F70F2"/>
    <w:rsid w:val="000F7E0E"/>
    <w:rsid w:val="001001EC"/>
    <w:rsid w:val="00100473"/>
    <w:rsid w:val="00100523"/>
    <w:rsid w:val="00102205"/>
    <w:rsid w:val="001032FE"/>
    <w:rsid w:val="001047B9"/>
    <w:rsid w:val="001048F9"/>
    <w:rsid w:val="00104979"/>
    <w:rsid w:val="00104DF9"/>
    <w:rsid w:val="00104E1B"/>
    <w:rsid w:val="0010535D"/>
    <w:rsid w:val="001055FD"/>
    <w:rsid w:val="00105617"/>
    <w:rsid w:val="00105C93"/>
    <w:rsid w:val="00106374"/>
    <w:rsid w:val="001065D9"/>
    <w:rsid w:val="00110001"/>
    <w:rsid w:val="0011042F"/>
    <w:rsid w:val="00110AE2"/>
    <w:rsid w:val="00110C32"/>
    <w:rsid w:val="0011111F"/>
    <w:rsid w:val="001111C1"/>
    <w:rsid w:val="001112DC"/>
    <w:rsid w:val="001112EE"/>
    <w:rsid w:val="00111CC2"/>
    <w:rsid w:val="00112C62"/>
    <w:rsid w:val="00112CE7"/>
    <w:rsid w:val="001141D7"/>
    <w:rsid w:val="00114612"/>
    <w:rsid w:val="0011498E"/>
    <w:rsid w:val="00115A95"/>
    <w:rsid w:val="00115DDB"/>
    <w:rsid w:val="0011605B"/>
    <w:rsid w:val="0011668A"/>
    <w:rsid w:val="00116B24"/>
    <w:rsid w:val="0011716F"/>
    <w:rsid w:val="00117C6C"/>
    <w:rsid w:val="00120C55"/>
    <w:rsid w:val="00120C86"/>
    <w:rsid w:val="00121BCC"/>
    <w:rsid w:val="00121C06"/>
    <w:rsid w:val="00122120"/>
    <w:rsid w:val="001226D2"/>
    <w:rsid w:val="00122919"/>
    <w:rsid w:val="001236A3"/>
    <w:rsid w:val="001238B2"/>
    <w:rsid w:val="00123AC6"/>
    <w:rsid w:val="00123F9E"/>
    <w:rsid w:val="00124086"/>
    <w:rsid w:val="00126612"/>
    <w:rsid w:val="001267C7"/>
    <w:rsid w:val="001268ED"/>
    <w:rsid w:val="00126B33"/>
    <w:rsid w:val="00126FFA"/>
    <w:rsid w:val="00127404"/>
    <w:rsid w:val="0012751C"/>
    <w:rsid w:val="00127F74"/>
    <w:rsid w:val="001301C6"/>
    <w:rsid w:val="001311C2"/>
    <w:rsid w:val="00132977"/>
    <w:rsid w:val="00134549"/>
    <w:rsid w:val="00134A06"/>
    <w:rsid w:val="00134BAA"/>
    <w:rsid w:val="00134F3F"/>
    <w:rsid w:val="001353FB"/>
    <w:rsid w:val="00136050"/>
    <w:rsid w:val="0013678C"/>
    <w:rsid w:val="00137B7B"/>
    <w:rsid w:val="00140070"/>
    <w:rsid w:val="001402AA"/>
    <w:rsid w:val="00140944"/>
    <w:rsid w:val="001409CF"/>
    <w:rsid w:val="00142148"/>
    <w:rsid w:val="0014240F"/>
    <w:rsid w:val="001424E9"/>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6BC"/>
    <w:rsid w:val="00153BDE"/>
    <w:rsid w:val="001544E0"/>
    <w:rsid w:val="00154C37"/>
    <w:rsid w:val="00154D32"/>
    <w:rsid w:val="00155D99"/>
    <w:rsid w:val="00156520"/>
    <w:rsid w:val="001571D4"/>
    <w:rsid w:val="00157D88"/>
    <w:rsid w:val="00160223"/>
    <w:rsid w:val="00160E76"/>
    <w:rsid w:val="00160FB5"/>
    <w:rsid w:val="00162F8C"/>
    <w:rsid w:val="00163402"/>
    <w:rsid w:val="00163FF3"/>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EF5"/>
    <w:rsid w:val="00172FE8"/>
    <w:rsid w:val="00173053"/>
    <w:rsid w:val="00173493"/>
    <w:rsid w:val="00173F69"/>
    <w:rsid w:val="00175B8B"/>
    <w:rsid w:val="001761C1"/>
    <w:rsid w:val="00176D02"/>
    <w:rsid w:val="00177447"/>
    <w:rsid w:val="001777CF"/>
    <w:rsid w:val="0018007B"/>
    <w:rsid w:val="001804A7"/>
    <w:rsid w:val="00181456"/>
    <w:rsid w:val="001816F0"/>
    <w:rsid w:val="00182487"/>
    <w:rsid w:val="00183EEE"/>
    <w:rsid w:val="00184B66"/>
    <w:rsid w:val="00185414"/>
    <w:rsid w:val="001855F9"/>
    <w:rsid w:val="00185853"/>
    <w:rsid w:val="0018696D"/>
    <w:rsid w:val="001879A9"/>
    <w:rsid w:val="0019099F"/>
    <w:rsid w:val="00190F8E"/>
    <w:rsid w:val="001911ED"/>
    <w:rsid w:val="00191E5E"/>
    <w:rsid w:val="00192A46"/>
    <w:rsid w:val="00192D27"/>
    <w:rsid w:val="00192E24"/>
    <w:rsid w:val="00193104"/>
    <w:rsid w:val="00193C8E"/>
    <w:rsid w:val="001943B0"/>
    <w:rsid w:val="001956E8"/>
    <w:rsid w:val="00196546"/>
    <w:rsid w:val="001A026C"/>
    <w:rsid w:val="001A0537"/>
    <w:rsid w:val="001A0E48"/>
    <w:rsid w:val="001A0EDA"/>
    <w:rsid w:val="001A0FA7"/>
    <w:rsid w:val="001A1007"/>
    <w:rsid w:val="001A12FF"/>
    <w:rsid w:val="001A217A"/>
    <w:rsid w:val="001A23D2"/>
    <w:rsid w:val="001A269E"/>
    <w:rsid w:val="001A4F26"/>
    <w:rsid w:val="001A62AE"/>
    <w:rsid w:val="001A6521"/>
    <w:rsid w:val="001A6C55"/>
    <w:rsid w:val="001A7019"/>
    <w:rsid w:val="001A70CB"/>
    <w:rsid w:val="001A7895"/>
    <w:rsid w:val="001B0CDD"/>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4D7"/>
    <w:rsid w:val="001C4D20"/>
    <w:rsid w:val="001C5164"/>
    <w:rsid w:val="001C6B0C"/>
    <w:rsid w:val="001C763E"/>
    <w:rsid w:val="001C767D"/>
    <w:rsid w:val="001D0A3B"/>
    <w:rsid w:val="001D0B24"/>
    <w:rsid w:val="001D1C10"/>
    <w:rsid w:val="001D273F"/>
    <w:rsid w:val="001D3758"/>
    <w:rsid w:val="001D602F"/>
    <w:rsid w:val="001D67DE"/>
    <w:rsid w:val="001D6B56"/>
    <w:rsid w:val="001D732B"/>
    <w:rsid w:val="001E0161"/>
    <w:rsid w:val="001E0457"/>
    <w:rsid w:val="001E0D31"/>
    <w:rsid w:val="001E1BD7"/>
    <w:rsid w:val="001E3991"/>
    <w:rsid w:val="001E3D80"/>
    <w:rsid w:val="001E41FB"/>
    <w:rsid w:val="001E438D"/>
    <w:rsid w:val="001E4405"/>
    <w:rsid w:val="001E4616"/>
    <w:rsid w:val="001E50F2"/>
    <w:rsid w:val="001E5191"/>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6FF"/>
    <w:rsid w:val="00200BF4"/>
    <w:rsid w:val="002015DB"/>
    <w:rsid w:val="0020181B"/>
    <w:rsid w:val="00201A36"/>
    <w:rsid w:val="00202588"/>
    <w:rsid w:val="00203A32"/>
    <w:rsid w:val="002048BD"/>
    <w:rsid w:val="00205A8A"/>
    <w:rsid w:val="00206699"/>
    <w:rsid w:val="00207358"/>
    <w:rsid w:val="00210957"/>
    <w:rsid w:val="00210D00"/>
    <w:rsid w:val="002110AF"/>
    <w:rsid w:val="002126B8"/>
    <w:rsid w:val="002129B6"/>
    <w:rsid w:val="00214343"/>
    <w:rsid w:val="00215402"/>
    <w:rsid w:val="002158E7"/>
    <w:rsid w:val="00216AD6"/>
    <w:rsid w:val="00216B99"/>
    <w:rsid w:val="00217189"/>
    <w:rsid w:val="0021732F"/>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1D0D"/>
    <w:rsid w:val="00233537"/>
    <w:rsid w:val="002336E6"/>
    <w:rsid w:val="002340F6"/>
    <w:rsid w:val="00234F90"/>
    <w:rsid w:val="00235486"/>
    <w:rsid w:val="002354EF"/>
    <w:rsid w:val="0023705A"/>
    <w:rsid w:val="0023739B"/>
    <w:rsid w:val="00237626"/>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62B9"/>
    <w:rsid w:val="002463C5"/>
    <w:rsid w:val="00246FBA"/>
    <w:rsid w:val="00247049"/>
    <w:rsid w:val="002475CE"/>
    <w:rsid w:val="00247B7F"/>
    <w:rsid w:val="00247BD1"/>
    <w:rsid w:val="00247BFF"/>
    <w:rsid w:val="00247EB1"/>
    <w:rsid w:val="00250130"/>
    <w:rsid w:val="00250262"/>
    <w:rsid w:val="002503DC"/>
    <w:rsid w:val="0025048D"/>
    <w:rsid w:val="00250538"/>
    <w:rsid w:val="00250544"/>
    <w:rsid w:val="00250565"/>
    <w:rsid w:val="002526A4"/>
    <w:rsid w:val="00252713"/>
    <w:rsid w:val="00254946"/>
    <w:rsid w:val="00255035"/>
    <w:rsid w:val="00255C77"/>
    <w:rsid w:val="002563C2"/>
    <w:rsid w:val="00257730"/>
    <w:rsid w:val="0025787C"/>
    <w:rsid w:val="00257B9F"/>
    <w:rsid w:val="00260373"/>
    <w:rsid w:val="0026055A"/>
    <w:rsid w:val="0026162C"/>
    <w:rsid w:val="002618BE"/>
    <w:rsid w:val="00263287"/>
    <w:rsid w:val="002637E7"/>
    <w:rsid w:val="002638FD"/>
    <w:rsid w:val="002643EB"/>
    <w:rsid w:val="00264B34"/>
    <w:rsid w:val="0026600E"/>
    <w:rsid w:val="0026652B"/>
    <w:rsid w:val="00266A0A"/>
    <w:rsid w:val="002676D7"/>
    <w:rsid w:val="00267C91"/>
    <w:rsid w:val="00267E60"/>
    <w:rsid w:val="0027067C"/>
    <w:rsid w:val="002707E3"/>
    <w:rsid w:val="002746DE"/>
    <w:rsid w:val="00274C4B"/>
    <w:rsid w:val="00274E46"/>
    <w:rsid w:val="00275DA4"/>
    <w:rsid w:val="0027671F"/>
    <w:rsid w:val="0027700E"/>
    <w:rsid w:val="002807D6"/>
    <w:rsid w:val="00281458"/>
    <w:rsid w:val="002814EE"/>
    <w:rsid w:val="002817D8"/>
    <w:rsid w:val="00281BD0"/>
    <w:rsid w:val="00282142"/>
    <w:rsid w:val="00283C55"/>
    <w:rsid w:val="00284600"/>
    <w:rsid w:val="0028467C"/>
    <w:rsid w:val="00284FE5"/>
    <w:rsid w:val="002854CF"/>
    <w:rsid w:val="00285DBD"/>
    <w:rsid w:val="0028727D"/>
    <w:rsid w:val="00290080"/>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6D1B"/>
    <w:rsid w:val="002A6DFE"/>
    <w:rsid w:val="002A7085"/>
    <w:rsid w:val="002A7834"/>
    <w:rsid w:val="002B17A7"/>
    <w:rsid w:val="002B1D9A"/>
    <w:rsid w:val="002B1FBF"/>
    <w:rsid w:val="002B20B8"/>
    <w:rsid w:val="002B26C9"/>
    <w:rsid w:val="002B2772"/>
    <w:rsid w:val="002B2DFF"/>
    <w:rsid w:val="002B3305"/>
    <w:rsid w:val="002B38E7"/>
    <w:rsid w:val="002B4B86"/>
    <w:rsid w:val="002B4F37"/>
    <w:rsid w:val="002B50C1"/>
    <w:rsid w:val="002B51FC"/>
    <w:rsid w:val="002B655B"/>
    <w:rsid w:val="002B6E08"/>
    <w:rsid w:val="002B6F06"/>
    <w:rsid w:val="002C14D5"/>
    <w:rsid w:val="002C1955"/>
    <w:rsid w:val="002C1C54"/>
    <w:rsid w:val="002C2141"/>
    <w:rsid w:val="002C2160"/>
    <w:rsid w:val="002C2625"/>
    <w:rsid w:val="002C2C43"/>
    <w:rsid w:val="002C4874"/>
    <w:rsid w:val="002C522B"/>
    <w:rsid w:val="002C5256"/>
    <w:rsid w:val="002C531E"/>
    <w:rsid w:val="002C63D8"/>
    <w:rsid w:val="002C6774"/>
    <w:rsid w:val="002C73FB"/>
    <w:rsid w:val="002C7980"/>
    <w:rsid w:val="002D04B2"/>
    <w:rsid w:val="002D1CAF"/>
    <w:rsid w:val="002D375C"/>
    <w:rsid w:val="002D3A2C"/>
    <w:rsid w:val="002D568E"/>
    <w:rsid w:val="002D641F"/>
    <w:rsid w:val="002D725B"/>
    <w:rsid w:val="002D72D9"/>
    <w:rsid w:val="002D7D4A"/>
    <w:rsid w:val="002E04F9"/>
    <w:rsid w:val="002E0567"/>
    <w:rsid w:val="002E0893"/>
    <w:rsid w:val="002E0A88"/>
    <w:rsid w:val="002E2805"/>
    <w:rsid w:val="002E32E2"/>
    <w:rsid w:val="002E383E"/>
    <w:rsid w:val="002E4B20"/>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A28"/>
    <w:rsid w:val="002F6C4F"/>
    <w:rsid w:val="002F7CDE"/>
    <w:rsid w:val="002F7F8B"/>
    <w:rsid w:val="00300595"/>
    <w:rsid w:val="00300D54"/>
    <w:rsid w:val="00301251"/>
    <w:rsid w:val="00301372"/>
    <w:rsid w:val="00301964"/>
    <w:rsid w:val="0030304B"/>
    <w:rsid w:val="003038B1"/>
    <w:rsid w:val="00303E2A"/>
    <w:rsid w:val="00303E49"/>
    <w:rsid w:val="00303F05"/>
    <w:rsid w:val="00304622"/>
    <w:rsid w:val="00305D2D"/>
    <w:rsid w:val="00306771"/>
    <w:rsid w:val="00306BEE"/>
    <w:rsid w:val="00307019"/>
    <w:rsid w:val="00307046"/>
    <w:rsid w:val="00307B0C"/>
    <w:rsid w:val="00311ADA"/>
    <w:rsid w:val="00311B8D"/>
    <w:rsid w:val="003126F8"/>
    <w:rsid w:val="003129A3"/>
    <w:rsid w:val="00313884"/>
    <w:rsid w:val="00313BC3"/>
    <w:rsid w:val="00313DAD"/>
    <w:rsid w:val="00314B6E"/>
    <w:rsid w:val="00315DEE"/>
    <w:rsid w:val="00315EF8"/>
    <w:rsid w:val="003170E1"/>
    <w:rsid w:val="003172C5"/>
    <w:rsid w:val="00317412"/>
    <w:rsid w:val="00317C0B"/>
    <w:rsid w:val="00322762"/>
    <w:rsid w:val="00322C87"/>
    <w:rsid w:val="00323266"/>
    <w:rsid w:val="00323552"/>
    <w:rsid w:val="00323755"/>
    <w:rsid w:val="00324436"/>
    <w:rsid w:val="00325CE5"/>
    <w:rsid w:val="00327D30"/>
    <w:rsid w:val="0033080F"/>
    <w:rsid w:val="00330AA6"/>
    <w:rsid w:val="0033109A"/>
    <w:rsid w:val="00331500"/>
    <w:rsid w:val="00331503"/>
    <w:rsid w:val="003316B2"/>
    <w:rsid w:val="00332E25"/>
    <w:rsid w:val="00333CFF"/>
    <w:rsid w:val="00334588"/>
    <w:rsid w:val="003349E0"/>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59D3"/>
    <w:rsid w:val="0034603B"/>
    <w:rsid w:val="003464AA"/>
    <w:rsid w:val="003466EA"/>
    <w:rsid w:val="00346FB4"/>
    <w:rsid w:val="00350196"/>
    <w:rsid w:val="003502A1"/>
    <w:rsid w:val="0035047C"/>
    <w:rsid w:val="0035054D"/>
    <w:rsid w:val="003512A1"/>
    <w:rsid w:val="003512BF"/>
    <w:rsid w:val="00351625"/>
    <w:rsid w:val="00351AB6"/>
    <w:rsid w:val="00352333"/>
    <w:rsid w:val="00352793"/>
    <w:rsid w:val="003527B0"/>
    <w:rsid w:val="00352908"/>
    <w:rsid w:val="00353E59"/>
    <w:rsid w:val="003570F2"/>
    <w:rsid w:val="0035775F"/>
    <w:rsid w:val="00357DF4"/>
    <w:rsid w:val="00357FDA"/>
    <w:rsid w:val="00360266"/>
    <w:rsid w:val="003605A9"/>
    <w:rsid w:val="003605C4"/>
    <w:rsid w:val="003606C5"/>
    <w:rsid w:val="00360DE5"/>
    <w:rsid w:val="00361FA8"/>
    <w:rsid w:val="003621A6"/>
    <w:rsid w:val="003628F2"/>
    <w:rsid w:val="00362FDB"/>
    <w:rsid w:val="00364485"/>
    <w:rsid w:val="003648B8"/>
    <w:rsid w:val="00364E61"/>
    <w:rsid w:val="00365001"/>
    <w:rsid w:val="00365502"/>
    <w:rsid w:val="003655F2"/>
    <w:rsid w:val="0036572E"/>
    <w:rsid w:val="003663F8"/>
    <w:rsid w:val="00367713"/>
    <w:rsid w:val="00371139"/>
    <w:rsid w:val="00371831"/>
    <w:rsid w:val="00373293"/>
    <w:rsid w:val="00374315"/>
    <w:rsid w:val="003745C8"/>
    <w:rsid w:val="00375209"/>
    <w:rsid w:val="00375488"/>
    <w:rsid w:val="00375D6B"/>
    <w:rsid w:val="00376A5A"/>
    <w:rsid w:val="00377541"/>
    <w:rsid w:val="00380251"/>
    <w:rsid w:val="00381695"/>
    <w:rsid w:val="00383195"/>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921"/>
    <w:rsid w:val="00396B5F"/>
    <w:rsid w:val="003973D4"/>
    <w:rsid w:val="00397D54"/>
    <w:rsid w:val="003A0266"/>
    <w:rsid w:val="003A07CC"/>
    <w:rsid w:val="003A0C58"/>
    <w:rsid w:val="003A1B84"/>
    <w:rsid w:val="003A26F6"/>
    <w:rsid w:val="003A44BA"/>
    <w:rsid w:val="003A5FAE"/>
    <w:rsid w:val="003A62F2"/>
    <w:rsid w:val="003A648F"/>
    <w:rsid w:val="003A679B"/>
    <w:rsid w:val="003A742E"/>
    <w:rsid w:val="003A7FB7"/>
    <w:rsid w:val="003B2458"/>
    <w:rsid w:val="003B28FE"/>
    <w:rsid w:val="003B30F0"/>
    <w:rsid w:val="003B3358"/>
    <w:rsid w:val="003B33B0"/>
    <w:rsid w:val="003B44BB"/>
    <w:rsid w:val="003B4AD3"/>
    <w:rsid w:val="003B4D9D"/>
    <w:rsid w:val="003B564B"/>
    <w:rsid w:val="003B5890"/>
    <w:rsid w:val="003B5B85"/>
    <w:rsid w:val="003B7306"/>
    <w:rsid w:val="003B7F0A"/>
    <w:rsid w:val="003C1269"/>
    <w:rsid w:val="003C1937"/>
    <w:rsid w:val="003C24B7"/>
    <w:rsid w:val="003C24C5"/>
    <w:rsid w:val="003C2682"/>
    <w:rsid w:val="003C268A"/>
    <w:rsid w:val="003C2D3C"/>
    <w:rsid w:val="003C3BD4"/>
    <w:rsid w:val="003C3C18"/>
    <w:rsid w:val="003C4A19"/>
    <w:rsid w:val="003C4B6B"/>
    <w:rsid w:val="003C4E6E"/>
    <w:rsid w:val="003C539B"/>
    <w:rsid w:val="003C573F"/>
    <w:rsid w:val="003C5DEE"/>
    <w:rsid w:val="003C6099"/>
    <w:rsid w:val="003C65A3"/>
    <w:rsid w:val="003C675B"/>
    <w:rsid w:val="003C6AEE"/>
    <w:rsid w:val="003C714F"/>
    <w:rsid w:val="003C7BB9"/>
    <w:rsid w:val="003D1714"/>
    <w:rsid w:val="003D26DA"/>
    <w:rsid w:val="003D29BF"/>
    <w:rsid w:val="003D2D46"/>
    <w:rsid w:val="003D2D8F"/>
    <w:rsid w:val="003D4C38"/>
    <w:rsid w:val="003D61D4"/>
    <w:rsid w:val="003D6285"/>
    <w:rsid w:val="003D7AA1"/>
    <w:rsid w:val="003D7E0A"/>
    <w:rsid w:val="003E0723"/>
    <w:rsid w:val="003E1FD8"/>
    <w:rsid w:val="003E2725"/>
    <w:rsid w:val="003E40E1"/>
    <w:rsid w:val="003E45CD"/>
    <w:rsid w:val="003E59C7"/>
    <w:rsid w:val="003E7B80"/>
    <w:rsid w:val="003F03D8"/>
    <w:rsid w:val="003F058D"/>
    <w:rsid w:val="003F089D"/>
    <w:rsid w:val="003F1D1B"/>
    <w:rsid w:val="003F2597"/>
    <w:rsid w:val="003F29E0"/>
    <w:rsid w:val="003F3277"/>
    <w:rsid w:val="003F5610"/>
    <w:rsid w:val="003F5E63"/>
    <w:rsid w:val="003F6451"/>
    <w:rsid w:val="003F655F"/>
    <w:rsid w:val="003F76C2"/>
    <w:rsid w:val="003F77B4"/>
    <w:rsid w:val="003F79F8"/>
    <w:rsid w:val="00400155"/>
    <w:rsid w:val="004004D5"/>
    <w:rsid w:val="004007F0"/>
    <w:rsid w:val="00401A10"/>
    <w:rsid w:val="00401BA3"/>
    <w:rsid w:val="00401CB9"/>
    <w:rsid w:val="0040288D"/>
    <w:rsid w:val="00403B72"/>
    <w:rsid w:val="0040487A"/>
    <w:rsid w:val="004049B3"/>
    <w:rsid w:val="004055BF"/>
    <w:rsid w:val="004063E0"/>
    <w:rsid w:val="00406432"/>
    <w:rsid w:val="004066FF"/>
    <w:rsid w:val="00407A29"/>
    <w:rsid w:val="00407AC0"/>
    <w:rsid w:val="00407DE0"/>
    <w:rsid w:val="004105C9"/>
    <w:rsid w:val="00410B74"/>
    <w:rsid w:val="00410E53"/>
    <w:rsid w:val="0041136F"/>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FE9"/>
    <w:rsid w:val="00425274"/>
    <w:rsid w:val="00425683"/>
    <w:rsid w:val="0042600D"/>
    <w:rsid w:val="004260B5"/>
    <w:rsid w:val="004265A6"/>
    <w:rsid w:val="00426FD8"/>
    <w:rsid w:val="00427497"/>
    <w:rsid w:val="004279BB"/>
    <w:rsid w:val="00430CB4"/>
    <w:rsid w:val="00430F9C"/>
    <w:rsid w:val="004313B2"/>
    <w:rsid w:val="0043160A"/>
    <w:rsid w:val="004319E2"/>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07B6"/>
    <w:rsid w:val="0044189E"/>
    <w:rsid w:val="00442098"/>
    <w:rsid w:val="004420F8"/>
    <w:rsid w:val="004422DB"/>
    <w:rsid w:val="00442458"/>
    <w:rsid w:val="00442735"/>
    <w:rsid w:val="004434F2"/>
    <w:rsid w:val="00444AEC"/>
    <w:rsid w:val="004462CC"/>
    <w:rsid w:val="00446768"/>
    <w:rsid w:val="00447648"/>
    <w:rsid w:val="00447665"/>
    <w:rsid w:val="00450646"/>
    <w:rsid w:val="00450E12"/>
    <w:rsid w:val="0045136E"/>
    <w:rsid w:val="004517B3"/>
    <w:rsid w:val="004519C4"/>
    <w:rsid w:val="0045201E"/>
    <w:rsid w:val="00452B22"/>
    <w:rsid w:val="0045333B"/>
    <w:rsid w:val="00453CDE"/>
    <w:rsid w:val="00453D31"/>
    <w:rsid w:val="00453D56"/>
    <w:rsid w:val="00453E6B"/>
    <w:rsid w:val="004544B6"/>
    <w:rsid w:val="00456760"/>
    <w:rsid w:val="004573CA"/>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67EC9"/>
    <w:rsid w:val="00470D57"/>
    <w:rsid w:val="00470E19"/>
    <w:rsid w:val="00471780"/>
    <w:rsid w:val="00471B61"/>
    <w:rsid w:val="00472072"/>
    <w:rsid w:val="004751F1"/>
    <w:rsid w:val="00475E66"/>
    <w:rsid w:val="0047735D"/>
    <w:rsid w:val="0047794B"/>
    <w:rsid w:val="00481620"/>
    <w:rsid w:val="004823D7"/>
    <w:rsid w:val="0048262F"/>
    <w:rsid w:val="00482850"/>
    <w:rsid w:val="0048346D"/>
    <w:rsid w:val="004838E2"/>
    <w:rsid w:val="00483EED"/>
    <w:rsid w:val="0048402F"/>
    <w:rsid w:val="004841BE"/>
    <w:rsid w:val="00484E3B"/>
    <w:rsid w:val="00485D89"/>
    <w:rsid w:val="00486056"/>
    <w:rsid w:val="00487109"/>
    <w:rsid w:val="004874B3"/>
    <w:rsid w:val="00487B94"/>
    <w:rsid w:val="004910B7"/>
    <w:rsid w:val="00491A16"/>
    <w:rsid w:val="00493D41"/>
    <w:rsid w:val="00494317"/>
    <w:rsid w:val="004945D6"/>
    <w:rsid w:val="004947D8"/>
    <w:rsid w:val="00494CBD"/>
    <w:rsid w:val="00495200"/>
    <w:rsid w:val="004952B2"/>
    <w:rsid w:val="00495AC0"/>
    <w:rsid w:val="00495D99"/>
    <w:rsid w:val="0049683F"/>
    <w:rsid w:val="0049743F"/>
    <w:rsid w:val="004974D7"/>
    <w:rsid w:val="00497EC3"/>
    <w:rsid w:val="004A0F2B"/>
    <w:rsid w:val="004A1F7A"/>
    <w:rsid w:val="004A1FFB"/>
    <w:rsid w:val="004A257C"/>
    <w:rsid w:val="004A4379"/>
    <w:rsid w:val="004A4782"/>
    <w:rsid w:val="004A4CA7"/>
    <w:rsid w:val="004A599C"/>
    <w:rsid w:val="004B1D1C"/>
    <w:rsid w:val="004B2CD1"/>
    <w:rsid w:val="004B3310"/>
    <w:rsid w:val="004B39AC"/>
    <w:rsid w:val="004B3AF2"/>
    <w:rsid w:val="004B44D9"/>
    <w:rsid w:val="004B4D4C"/>
    <w:rsid w:val="004B4DB8"/>
    <w:rsid w:val="004B4FBC"/>
    <w:rsid w:val="004B5308"/>
    <w:rsid w:val="004B5CD1"/>
    <w:rsid w:val="004B6A00"/>
    <w:rsid w:val="004B6FAC"/>
    <w:rsid w:val="004B6FB7"/>
    <w:rsid w:val="004B7FF8"/>
    <w:rsid w:val="004C027B"/>
    <w:rsid w:val="004C02B3"/>
    <w:rsid w:val="004C132D"/>
    <w:rsid w:val="004C1698"/>
    <w:rsid w:val="004C2290"/>
    <w:rsid w:val="004C2622"/>
    <w:rsid w:val="004C2D7C"/>
    <w:rsid w:val="004C3029"/>
    <w:rsid w:val="004C312F"/>
    <w:rsid w:val="004C37BB"/>
    <w:rsid w:val="004C3AC7"/>
    <w:rsid w:val="004C3B22"/>
    <w:rsid w:val="004C4594"/>
    <w:rsid w:val="004C47E2"/>
    <w:rsid w:val="004C55AE"/>
    <w:rsid w:val="004C5A87"/>
    <w:rsid w:val="004C5AEB"/>
    <w:rsid w:val="004C6229"/>
    <w:rsid w:val="004C72FA"/>
    <w:rsid w:val="004C7CF2"/>
    <w:rsid w:val="004D0AA6"/>
    <w:rsid w:val="004D0E9A"/>
    <w:rsid w:val="004D1386"/>
    <w:rsid w:val="004D1498"/>
    <w:rsid w:val="004D2307"/>
    <w:rsid w:val="004D2643"/>
    <w:rsid w:val="004D3B4F"/>
    <w:rsid w:val="004D47FA"/>
    <w:rsid w:val="004D5353"/>
    <w:rsid w:val="004D5DED"/>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495"/>
    <w:rsid w:val="004F167E"/>
    <w:rsid w:val="004F3957"/>
    <w:rsid w:val="004F454D"/>
    <w:rsid w:val="004F4F9D"/>
    <w:rsid w:val="004F7ADA"/>
    <w:rsid w:val="0050011B"/>
    <w:rsid w:val="00500C35"/>
    <w:rsid w:val="00501258"/>
    <w:rsid w:val="005013B2"/>
    <w:rsid w:val="00502601"/>
    <w:rsid w:val="00502A82"/>
    <w:rsid w:val="00503988"/>
    <w:rsid w:val="005043EA"/>
    <w:rsid w:val="005045AB"/>
    <w:rsid w:val="005045F0"/>
    <w:rsid w:val="00505778"/>
    <w:rsid w:val="00505DF2"/>
    <w:rsid w:val="005070D4"/>
    <w:rsid w:val="005074FB"/>
    <w:rsid w:val="00510196"/>
    <w:rsid w:val="005110A0"/>
    <w:rsid w:val="00511180"/>
    <w:rsid w:val="00512FA8"/>
    <w:rsid w:val="00513161"/>
    <w:rsid w:val="0051321F"/>
    <w:rsid w:val="0051347A"/>
    <w:rsid w:val="00514B56"/>
    <w:rsid w:val="00514EE3"/>
    <w:rsid w:val="005150DC"/>
    <w:rsid w:val="00515D96"/>
    <w:rsid w:val="005175E2"/>
    <w:rsid w:val="0051764C"/>
    <w:rsid w:val="005179BB"/>
    <w:rsid w:val="005209D2"/>
    <w:rsid w:val="005209E5"/>
    <w:rsid w:val="005222E2"/>
    <w:rsid w:val="00523E57"/>
    <w:rsid w:val="0052429A"/>
    <w:rsid w:val="005243F7"/>
    <w:rsid w:val="005246EF"/>
    <w:rsid w:val="00524BD5"/>
    <w:rsid w:val="00525133"/>
    <w:rsid w:val="00526198"/>
    <w:rsid w:val="00526AA9"/>
    <w:rsid w:val="00526BAB"/>
    <w:rsid w:val="00527299"/>
    <w:rsid w:val="00530EC3"/>
    <w:rsid w:val="005335CB"/>
    <w:rsid w:val="00533987"/>
    <w:rsid w:val="00533B5B"/>
    <w:rsid w:val="00533FC0"/>
    <w:rsid w:val="00534124"/>
    <w:rsid w:val="00535169"/>
    <w:rsid w:val="005351CA"/>
    <w:rsid w:val="00535F5C"/>
    <w:rsid w:val="00540724"/>
    <w:rsid w:val="0054148A"/>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3183"/>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54A"/>
    <w:rsid w:val="005667AD"/>
    <w:rsid w:val="00566ED3"/>
    <w:rsid w:val="00567C68"/>
    <w:rsid w:val="00567D8C"/>
    <w:rsid w:val="00567DF9"/>
    <w:rsid w:val="00570276"/>
    <w:rsid w:val="00570C54"/>
    <w:rsid w:val="00572CDD"/>
    <w:rsid w:val="00572F70"/>
    <w:rsid w:val="005733A4"/>
    <w:rsid w:val="005742AD"/>
    <w:rsid w:val="00574F85"/>
    <w:rsid w:val="005764E7"/>
    <w:rsid w:val="005767C7"/>
    <w:rsid w:val="00577705"/>
    <w:rsid w:val="005777F8"/>
    <w:rsid w:val="0057783C"/>
    <w:rsid w:val="00577CF7"/>
    <w:rsid w:val="005804B5"/>
    <w:rsid w:val="00583DF4"/>
    <w:rsid w:val="0058582A"/>
    <w:rsid w:val="00585DE7"/>
    <w:rsid w:val="00585F78"/>
    <w:rsid w:val="00586720"/>
    <w:rsid w:val="00586F57"/>
    <w:rsid w:val="00587CA1"/>
    <w:rsid w:val="005918D2"/>
    <w:rsid w:val="00591E84"/>
    <w:rsid w:val="00591F76"/>
    <w:rsid w:val="00592A04"/>
    <w:rsid w:val="00592E44"/>
    <w:rsid w:val="005933BF"/>
    <w:rsid w:val="0059384F"/>
    <w:rsid w:val="00595476"/>
    <w:rsid w:val="00595C12"/>
    <w:rsid w:val="00595DBE"/>
    <w:rsid w:val="0059615C"/>
    <w:rsid w:val="00596474"/>
    <w:rsid w:val="00597A7D"/>
    <w:rsid w:val="00597B2E"/>
    <w:rsid w:val="00597DD9"/>
    <w:rsid w:val="005A1407"/>
    <w:rsid w:val="005A2175"/>
    <w:rsid w:val="005A2BFA"/>
    <w:rsid w:val="005A36E5"/>
    <w:rsid w:val="005A5F1B"/>
    <w:rsid w:val="005A6191"/>
    <w:rsid w:val="005A7628"/>
    <w:rsid w:val="005A7F8C"/>
    <w:rsid w:val="005B06BD"/>
    <w:rsid w:val="005B0E73"/>
    <w:rsid w:val="005B10ED"/>
    <w:rsid w:val="005B195C"/>
    <w:rsid w:val="005B1F39"/>
    <w:rsid w:val="005B21B2"/>
    <w:rsid w:val="005B2B01"/>
    <w:rsid w:val="005B399D"/>
    <w:rsid w:val="005B4B5A"/>
    <w:rsid w:val="005B4D3A"/>
    <w:rsid w:val="005B54EC"/>
    <w:rsid w:val="005B5540"/>
    <w:rsid w:val="005B77FA"/>
    <w:rsid w:val="005B7B65"/>
    <w:rsid w:val="005C066C"/>
    <w:rsid w:val="005C11B7"/>
    <w:rsid w:val="005C131E"/>
    <w:rsid w:val="005C1C5F"/>
    <w:rsid w:val="005C1F9B"/>
    <w:rsid w:val="005C244C"/>
    <w:rsid w:val="005C43D7"/>
    <w:rsid w:val="005C4C86"/>
    <w:rsid w:val="005C4D12"/>
    <w:rsid w:val="005C5914"/>
    <w:rsid w:val="005C5F5D"/>
    <w:rsid w:val="005C697C"/>
    <w:rsid w:val="005C6C30"/>
    <w:rsid w:val="005C7250"/>
    <w:rsid w:val="005C786E"/>
    <w:rsid w:val="005D020D"/>
    <w:rsid w:val="005D0A4E"/>
    <w:rsid w:val="005D0A61"/>
    <w:rsid w:val="005D0E43"/>
    <w:rsid w:val="005D1C72"/>
    <w:rsid w:val="005D1CC7"/>
    <w:rsid w:val="005D1F52"/>
    <w:rsid w:val="005D2787"/>
    <w:rsid w:val="005D2C27"/>
    <w:rsid w:val="005D2C86"/>
    <w:rsid w:val="005D3848"/>
    <w:rsid w:val="005D3916"/>
    <w:rsid w:val="005D3F87"/>
    <w:rsid w:val="005D50F5"/>
    <w:rsid w:val="005D56FB"/>
    <w:rsid w:val="005D5D63"/>
    <w:rsid w:val="005D5E7E"/>
    <w:rsid w:val="005D631F"/>
    <w:rsid w:val="005D6413"/>
    <w:rsid w:val="005D6987"/>
    <w:rsid w:val="005D6C77"/>
    <w:rsid w:val="005D76AA"/>
    <w:rsid w:val="005E07E4"/>
    <w:rsid w:val="005E238F"/>
    <w:rsid w:val="005E2A58"/>
    <w:rsid w:val="005E34F0"/>
    <w:rsid w:val="005E44CF"/>
    <w:rsid w:val="005E48B0"/>
    <w:rsid w:val="005E4DD3"/>
    <w:rsid w:val="005E65F5"/>
    <w:rsid w:val="005E67B8"/>
    <w:rsid w:val="005E7876"/>
    <w:rsid w:val="005F0F80"/>
    <w:rsid w:val="005F0FCC"/>
    <w:rsid w:val="005F12A1"/>
    <w:rsid w:val="005F15D9"/>
    <w:rsid w:val="005F21CD"/>
    <w:rsid w:val="005F2F8F"/>
    <w:rsid w:val="005F3BD8"/>
    <w:rsid w:val="005F592E"/>
    <w:rsid w:val="005F5C0F"/>
    <w:rsid w:val="005F66A3"/>
    <w:rsid w:val="005F670E"/>
    <w:rsid w:val="005F7536"/>
    <w:rsid w:val="005F778D"/>
    <w:rsid w:val="0060018B"/>
    <w:rsid w:val="0060042F"/>
    <w:rsid w:val="00600E62"/>
    <w:rsid w:val="006016C7"/>
    <w:rsid w:val="006017D3"/>
    <w:rsid w:val="00602582"/>
    <w:rsid w:val="00602BE0"/>
    <w:rsid w:val="00602E90"/>
    <w:rsid w:val="00603DAF"/>
    <w:rsid w:val="006045D4"/>
    <w:rsid w:val="0060490E"/>
    <w:rsid w:val="00604AF6"/>
    <w:rsid w:val="006057D0"/>
    <w:rsid w:val="006061E5"/>
    <w:rsid w:val="0060623A"/>
    <w:rsid w:val="00607274"/>
    <w:rsid w:val="006075B6"/>
    <w:rsid w:val="006100EF"/>
    <w:rsid w:val="006101D6"/>
    <w:rsid w:val="006108AD"/>
    <w:rsid w:val="00610E8F"/>
    <w:rsid w:val="00615CD5"/>
    <w:rsid w:val="00615E09"/>
    <w:rsid w:val="00617330"/>
    <w:rsid w:val="00617C57"/>
    <w:rsid w:val="00617FF4"/>
    <w:rsid w:val="006209A2"/>
    <w:rsid w:val="0062124D"/>
    <w:rsid w:val="00621459"/>
    <w:rsid w:val="00621B02"/>
    <w:rsid w:val="00621F0A"/>
    <w:rsid w:val="00623051"/>
    <w:rsid w:val="006231B3"/>
    <w:rsid w:val="006240A0"/>
    <w:rsid w:val="00624B7F"/>
    <w:rsid w:val="00624DE7"/>
    <w:rsid w:val="00625115"/>
    <w:rsid w:val="00626DC7"/>
    <w:rsid w:val="0062781D"/>
    <w:rsid w:val="006303E8"/>
    <w:rsid w:val="00630BDA"/>
    <w:rsid w:val="006318B6"/>
    <w:rsid w:val="0063204C"/>
    <w:rsid w:val="006320A1"/>
    <w:rsid w:val="0063226C"/>
    <w:rsid w:val="00632412"/>
    <w:rsid w:val="00632725"/>
    <w:rsid w:val="0063324F"/>
    <w:rsid w:val="00633BED"/>
    <w:rsid w:val="00634462"/>
    <w:rsid w:val="00634A2B"/>
    <w:rsid w:val="00635B02"/>
    <w:rsid w:val="00636628"/>
    <w:rsid w:val="006366A8"/>
    <w:rsid w:val="0063698A"/>
    <w:rsid w:val="006375AA"/>
    <w:rsid w:val="00637797"/>
    <w:rsid w:val="00640093"/>
    <w:rsid w:val="00641392"/>
    <w:rsid w:val="0064167E"/>
    <w:rsid w:val="00641FE9"/>
    <w:rsid w:val="00642272"/>
    <w:rsid w:val="00642AFB"/>
    <w:rsid w:val="00643CE1"/>
    <w:rsid w:val="006458E7"/>
    <w:rsid w:val="00645E6D"/>
    <w:rsid w:val="0064640C"/>
    <w:rsid w:val="0064665F"/>
    <w:rsid w:val="00647745"/>
    <w:rsid w:val="00647878"/>
    <w:rsid w:val="00647A8A"/>
    <w:rsid w:val="00647BD1"/>
    <w:rsid w:val="00650BCF"/>
    <w:rsid w:val="00650FCE"/>
    <w:rsid w:val="0065330E"/>
    <w:rsid w:val="00653DB3"/>
    <w:rsid w:val="00654165"/>
    <w:rsid w:val="006546D1"/>
    <w:rsid w:val="00654AB7"/>
    <w:rsid w:val="00655593"/>
    <w:rsid w:val="0065564A"/>
    <w:rsid w:val="0065575C"/>
    <w:rsid w:val="0065595A"/>
    <w:rsid w:val="00656737"/>
    <w:rsid w:val="006603F5"/>
    <w:rsid w:val="00660AFD"/>
    <w:rsid w:val="006613F1"/>
    <w:rsid w:val="006616C3"/>
    <w:rsid w:val="00661B3E"/>
    <w:rsid w:val="00663126"/>
    <w:rsid w:val="00663547"/>
    <w:rsid w:val="00663584"/>
    <w:rsid w:val="00663C55"/>
    <w:rsid w:val="00663E96"/>
    <w:rsid w:val="00664DC6"/>
    <w:rsid w:val="00666061"/>
    <w:rsid w:val="00667935"/>
    <w:rsid w:val="00667AD0"/>
    <w:rsid w:val="006709C4"/>
    <w:rsid w:val="00671121"/>
    <w:rsid w:val="0067151A"/>
    <w:rsid w:val="0067166F"/>
    <w:rsid w:val="00671B57"/>
    <w:rsid w:val="00672500"/>
    <w:rsid w:val="00672789"/>
    <w:rsid w:val="00672EA9"/>
    <w:rsid w:val="0067324F"/>
    <w:rsid w:val="00673A9E"/>
    <w:rsid w:val="00673D41"/>
    <w:rsid w:val="00674CFF"/>
    <w:rsid w:val="00674DAD"/>
    <w:rsid w:val="00675341"/>
    <w:rsid w:val="006764CD"/>
    <w:rsid w:val="006769EA"/>
    <w:rsid w:val="00676D5F"/>
    <w:rsid w:val="00676F94"/>
    <w:rsid w:val="00677A01"/>
    <w:rsid w:val="00680D7E"/>
    <w:rsid w:val="00680E45"/>
    <w:rsid w:val="0068107E"/>
    <w:rsid w:val="006812EE"/>
    <w:rsid w:val="00681CA0"/>
    <w:rsid w:val="00681CE8"/>
    <w:rsid w:val="006831B9"/>
    <w:rsid w:val="00683A1A"/>
    <w:rsid w:val="0068483D"/>
    <w:rsid w:val="00685297"/>
    <w:rsid w:val="00685AAD"/>
    <w:rsid w:val="00686E82"/>
    <w:rsid w:val="0068766C"/>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46E"/>
    <w:rsid w:val="006A166D"/>
    <w:rsid w:val="006A16FE"/>
    <w:rsid w:val="006A2B4A"/>
    <w:rsid w:val="006A468E"/>
    <w:rsid w:val="006A4BB3"/>
    <w:rsid w:val="006A6A22"/>
    <w:rsid w:val="006A759B"/>
    <w:rsid w:val="006A7E05"/>
    <w:rsid w:val="006B086D"/>
    <w:rsid w:val="006B0FC4"/>
    <w:rsid w:val="006B10BB"/>
    <w:rsid w:val="006B137F"/>
    <w:rsid w:val="006B209E"/>
    <w:rsid w:val="006B2874"/>
    <w:rsid w:val="006B4CCD"/>
    <w:rsid w:val="006B5F4A"/>
    <w:rsid w:val="006B6AB5"/>
    <w:rsid w:val="006B715D"/>
    <w:rsid w:val="006B7EB7"/>
    <w:rsid w:val="006C05CA"/>
    <w:rsid w:val="006C0F6F"/>
    <w:rsid w:val="006C1620"/>
    <w:rsid w:val="006C1C11"/>
    <w:rsid w:val="006C22F4"/>
    <w:rsid w:val="006C2DDC"/>
    <w:rsid w:val="006C566D"/>
    <w:rsid w:val="006C598A"/>
    <w:rsid w:val="006C63C1"/>
    <w:rsid w:val="006C6AC8"/>
    <w:rsid w:val="006C7E72"/>
    <w:rsid w:val="006D0A20"/>
    <w:rsid w:val="006D1084"/>
    <w:rsid w:val="006D12CD"/>
    <w:rsid w:val="006D1715"/>
    <w:rsid w:val="006D20FF"/>
    <w:rsid w:val="006D38E1"/>
    <w:rsid w:val="006D3937"/>
    <w:rsid w:val="006D48F1"/>
    <w:rsid w:val="006D49DC"/>
    <w:rsid w:val="006D4E8F"/>
    <w:rsid w:val="006D594B"/>
    <w:rsid w:val="006D5A2A"/>
    <w:rsid w:val="006D6226"/>
    <w:rsid w:val="006D7A3E"/>
    <w:rsid w:val="006D7B08"/>
    <w:rsid w:val="006E1127"/>
    <w:rsid w:val="006E2299"/>
    <w:rsid w:val="006E2371"/>
    <w:rsid w:val="006E3472"/>
    <w:rsid w:val="006E3770"/>
    <w:rsid w:val="006E4748"/>
    <w:rsid w:val="006E6209"/>
    <w:rsid w:val="006E65EE"/>
    <w:rsid w:val="006E67DA"/>
    <w:rsid w:val="006E6AC7"/>
    <w:rsid w:val="006E7048"/>
    <w:rsid w:val="006E7485"/>
    <w:rsid w:val="006E7A92"/>
    <w:rsid w:val="006F083B"/>
    <w:rsid w:val="006F1182"/>
    <w:rsid w:val="006F2841"/>
    <w:rsid w:val="006F37A7"/>
    <w:rsid w:val="006F3C3D"/>
    <w:rsid w:val="006F526F"/>
    <w:rsid w:val="006F56A8"/>
    <w:rsid w:val="006F59BC"/>
    <w:rsid w:val="006F5EF3"/>
    <w:rsid w:val="006F5FFC"/>
    <w:rsid w:val="006F6318"/>
    <w:rsid w:val="006F63CC"/>
    <w:rsid w:val="006F6515"/>
    <w:rsid w:val="006F6813"/>
    <w:rsid w:val="006F6B78"/>
    <w:rsid w:val="006F7863"/>
    <w:rsid w:val="00700D3B"/>
    <w:rsid w:val="00700DE5"/>
    <w:rsid w:val="0070112C"/>
    <w:rsid w:val="00701777"/>
    <w:rsid w:val="00701BB8"/>
    <w:rsid w:val="00701D48"/>
    <w:rsid w:val="00701ECA"/>
    <w:rsid w:val="007032EF"/>
    <w:rsid w:val="00705023"/>
    <w:rsid w:val="007051ED"/>
    <w:rsid w:val="0070612F"/>
    <w:rsid w:val="0070661F"/>
    <w:rsid w:val="007067FF"/>
    <w:rsid w:val="00706CD8"/>
    <w:rsid w:val="007070F1"/>
    <w:rsid w:val="007072F9"/>
    <w:rsid w:val="00707FF3"/>
    <w:rsid w:val="007104A8"/>
    <w:rsid w:val="007119E8"/>
    <w:rsid w:val="00712C06"/>
    <w:rsid w:val="00712C0C"/>
    <w:rsid w:val="00712FEF"/>
    <w:rsid w:val="00713752"/>
    <w:rsid w:val="00714D62"/>
    <w:rsid w:val="00715A40"/>
    <w:rsid w:val="00715F3B"/>
    <w:rsid w:val="00716D0C"/>
    <w:rsid w:val="0071722A"/>
    <w:rsid w:val="00717D9B"/>
    <w:rsid w:val="00720F93"/>
    <w:rsid w:val="00723FB8"/>
    <w:rsid w:val="00724D55"/>
    <w:rsid w:val="00724F72"/>
    <w:rsid w:val="007256A6"/>
    <w:rsid w:val="00726ED4"/>
    <w:rsid w:val="0072794D"/>
    <w:rsid w:val="00727C69"/>
    <w:rsid w:val="007300B6"/>
    <w:rsid w:val="00730D23"/>
    <w:rsid w:val="00731057"/>
    <w:rsid w:val="007310AE"/>
    <w:rsid w:val="00731659"/>
    <w:rsid w:val="007319D6"/>
    <w:rsid w:val="00731BE5"/>
    <w:rsid w:val="00731E32"/>
    <w:rsid w:val="00731F18"/>
    <w:rsid w:val="00731FB8"/>
    <w:rsid w:val="007328F2"/>
    <w:rsid w:val="00732DF7"/>
    <w:rsid w:val="0073311A"/>
    <w:rsid w:val="007331DA"/>
    <w:rsid w:val="00733C68"/>
    <w:rsid w:val="00733F3C"/>
    <w:rsid w:val="007341A2"/>
    <w:rsid w:val="007341DB"/>
    <w:rsid w:val="007344A3"/>
    <w:rsid w:val="00735313"/>
    <w:rsid w:val="00735345"/>
    <w:rsid w:val="007354D5"/>
    <w:rsid w:val="007369F1"/>
    <w:rsid w:val="00737EB8"/>
    <w:rsid w:val="00740150"/>
    <w:rsid w:val="00740643"/>
    <w:rsid w:val="00740693"/>
    <w:rsid w:val="007409CC"/>
    <w:rsid w:val="00741F6A"/>
    <w:rsid w:val="00742294"/>
    <w:rsid w:val="0074235B"/>
    <w:rsid w:val="0074256A"/>
    <w:rsid w:val="0074282E"/>
    <w:rsid w:val="00742D95"/>
    <w:rsid w:val="00743E80"/>
    <w:rsid w:val="00744315"/>
    <w:rsid w:val="00744DB7"/>
    <w:rsid w:val="007453DB"/>
    <w:rsid w:val="007458B9"/>
    <w:rsid w:val="00746105"/>
    <w:rsid w:val="00746BAD"/>
    <w:rsid w:val="0075025F"/>
    <w:rsid w:val="0075047A"/>
    <w:rsid w:val="00750692"/>
    <w:rsid w:val="00750877"/>
    <w:rsid w:val="00750A2A"/>
    <w:rsid w:val="007518DF"/>
    <w:rsid w:val="00752A9E"/>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5187"/>
    <w:rsid w:val="007654C9"/>
    <w:rsid w:val="00766AB5"/>
    <w:rsid w:val="00766D2F"/>
    <w:rsid w:val="00766D49"/>
    <w:rsid w:val="00767602"/>
    <w:rsid w:val="007710B0"/>
    <w:rsid w:val="007712D7"/>
    <w:rsid w:val="007714C7"/>
    <w:rsid w:val="00771667"/>
    <w:rsid w:val="00772151"/>
    <w:rsid w:val="007721AA"/>
    <w:rsid w:val="0077283C"/>
    <w:rsid w:val="007731E5"/>
    <w:rsid w:val="00774E4D"/>
    <w:rsid w:val="00776AD4"/>
    <w:rsid w:val="00776DB1"/>
    <w:rsid w:val="00776F53"/>
    <w:rsid w:val="007770F7"/>
    <w:rsid w:val="007771FD"/>
    <w:rsid w:val="007776D1"/>
    <w:rsid w:val="00777A0D"/>
    <w:rsid w:val="0078119E"/>
    <w:rsid w:val="00781257"/>
    <w:rsid w:val="0078210E"/>
    <w:rsid w:val="00782601"/>
    <w:rsid w:val="00782C76"/>
    <w:rsid w:val="007833DC"/>
    <w:rsid w:val="00784BDD"/>
    <w:rsid w:val="00785115"/>
    <w:rsid w:val="007854E3"/>
    <w:rsid w:val="0078618D"/>
    <w:rsid w:val="00786875"/>
    <w:rsid w:val="00786FD7"/>
    <w:rsid w:val="00786FED"/>
    <w:rsid w:val="0078744C"/>
    <w:rsid w:val="00787D85"/>
    <w:rsid w:val="0079012C"/>
    <w:rsid w:val="00790278"/>
    <w:rsid w:val="0079097B"/>
    <w:rsid w:val="00791BA7"/>
    <w:rsid w:val="00791BCA"/>
    <w:rsid w:val="00791D1C"/>
    <w:rsid w:val="00791EDF"/>
    <w:rsid w:val="00792787"/>
    <w:rsid w:val="00792962"/>
    <w:rsid w:val="00792D7B"/>
    <w:rsid w:val="007940E2"/>
    <w:rsid w:val="00794115"/>
    <w:rsid w:val="00794D9F"/>
    <w:rsid w:val="0079569F"/>
    <w:rsid w:val="00795DC1"/>
    <w:rsid w:val="007A01E6"/>
    <w:rsid w:val="007A033C"/>
    <w:rsid w:val="007A07D1"/>
    <w:rsid w:val="007A1904"/>
    <w:rsid w:val="007A1B23"/>
    <w:rsid w:val="007A28DE"/>
    <w:rsid w:val="007A2C3C"/>
    <w:rsid w:val="007A42ED"/>
    <w:rsid w:val="007A4753"/>
    <w:rsid w:val="007A54B2"/>
    <w:rsid w:val="007A654D"/>
    <w:rsid w:val="007A67BB"/>
    <w:rsid w:val="007A6C8E"/>
    <w:rsid w:val="007A75AC"/>
    <w:rsid w:val="007B001E"/>
    <w:rsid w:val="007B032B"/>
    <w:rsid w:val="007B2AF2"/>
    <w:rsid w:val="007B2B03"/>
    <w:rsid w:val="007B2B37"/>
    <w:rsid w:val="007B2E30"/>
    <w:rsid w:val="007B4B68"/>
    <w:rsid w:val="007B6008"/>
    <w:rsid w:val="007B63F2"/>
    <w:rsid w:val="007B6D2D"/>
    <w:rsid w:val="007B7774"/>
    <w:rsid w:val="007C012F"/>
    <w:rsid w:val="007C1F19"/>
    <w:rsid w:val="007C21C2"/>
    <w:rsid w:val="007C22BE"/>
    <w:rsid w:val="007C2C69"/>
    <w:rsid w:val="007C322A"/>
    <w:rsid w:val="007C3E7E"/>
    <w:rsid w:val="007C42AC"/>
    <w:rsid w:val="007C4AE2"/>
    <w:rsid w:val="007C6C90"/>
    <w:rsid w:val="007D01D0"/>
    <w:rsid w:val="007D1202"/>
    <w:rsid w:val="007D1A48"/>
    <w:rsid w:val="007D1B28"/>
    <w:rsid w:val="007D1B50"/>
    <w:rsid w:val="007D2291"/>
    <w:rsid w:val="007D2A0C"/>
    <w:rsid w:val="007D3613"/>
    <w:rsid w:val="007D3A6D"/>
    <w:rsid w:val="007D470E"/>
    <w:rsid w:val="007D5425"/>
    <w:rsid w:val="007D5DA8"/>
    <w:rsid w:val="007D5DE1"/>
    <w:rsid w:val="007D6052"/>
    <w:rsid w:val="007D6835"/>
    <w:rsid w:val="007D6F35"/>
    <w:rsid w:val="007D70D2"/>
    <w:rsid w:val="007D75E4"/>
    <w:rsid w:val="007D7921"/>
    <w:rsid w:val="007E0131"/>
    <w:rsid w:val="007E09B9"/>
    <w:rsid w:val="007E20DF"/>
    <w:rsid w:val="007E3300"/>
    <w:rsid w:val="007E33DD"/>
    <w:rsid w:val="007E3AAC"/>
    <w:rsid w:val="007E4201"/>
    <w:rsid w:val="007E4633"/>
    <w:rsid w:val="007E48E5"/>
    <w:rsid w:val="007E561A"/>
    <w:rsid w:val="007E5A05"/>
    <w:rsid w:val="007E6952"/>
    <w:rsid w:val="007E79C2"/>
    <w:rsid w:val="007F0303"/>
    <w:rsid w:val="007F187A"/>
    <w:rsid w:val="007F1F33"/>
    <w:rsid w:val="007F2733"/>
    <w:rsid w:val="007F2829"/>
    <w:rsid w:val="007F291A"/>
    <w:rsid w:val="007F35B6"/>
    <w:rsid w:val="007F41DF"/>
    <w:rsid w:val="007F474D"/>
    <w:rsid w:val="007F5362"/>
    <w:rsid w:val="007F5E4E"/>
    <w:rsid w:val="007F6062"/>
    <w:rsid w:val="007F67F9"/>
    <w:rsid w:val="007F78C3"/>
    <w:rsid w:val="00800079"/>
    <w:rsid w:val="008013EC"/>
    <w:rsid w:val="0080179A"/>
    <w:rsid w:val="008024BE"/>
    <w:rsid w:val="008029C0"/>
    <w:rsid w:val="0080436E"/>
    <w:rsid w:val="00804C0A"/>
    <w:rsid w:val="00805449"/>
    <w:rsid w:val="00805943"/>
    <w:rsid w:val="0080645E"/>
    <w:rsid w:val="008065EC"/>
    <w:rsid w:val="00806CB1"/>
    <w:rsid w:val="008076FE"/>
    <w:rsid w:val="00807E25"/>
    <w:rsid w:val="00811791"/>
    <w:rsid w:val="008119A8"/>
    <w:rsid w:val="00812D21"/>
    <w:rsid w:val="00813241"/>
    <w:rsid w:val="00813339"/>
    <w:rsid w:val="00813EA8"/>
    <w:rsid w:val="0081411B"/>
    <w:rsid w:val="008141AF"/>
    <w:rsid w:val="00814B7C"/>
    <w:rsid w:val="00814ECC"/>
    <w:rsid w:val="00814F46"/>
    <w:rsid w:val="00815EEE"/>
    <w:rsid w:val="00817E7D"/>
    <w:rsid w:val="00817FB4"/>
    <w:rsid w:val="0082000C"/>
    <w:rsid w:val="00820269"/>
    <w:rsid w:val="008203A3"/>
    <w:rsid w:val="00820435"/>
    <w:rsid w:val="00820641"/>
    <w:rsid w:val="00820B34"/>
    <w:rsid w:val="00820FA3"/>
    <w:rsid w:val="00821923"/>
    <w:rsid w:val="00822198"/>
    <w:rsid w:val="00822995"/>
    <w:rsid w:val="008255AF"/>
    <w:rsid w:val="00826146"/>
    <w:rsid w:val="008264FD"/>
    <w:rsid w:val="008267B8"/>
    <w:rsid w:val="00826D56"/>
    <w:rsid w:val="0082737D"/>
    <w:rsid w:val="00830DDF"/>
    <w:rsid w:val="00831793"/>
    <w:rsid w:val="00832BAF"/>
    <w:rsid w:val="00833CBC"/>
    <w:rsid w:val="00834604"/>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915"/>
    <w:rsid w:val="00850D44"/>
    <w:rsid w:val="00850E62"/>
    <w:rsid w:val="00852240"/>
    <w:rsid w:val="00853593"/>
    <w:rsid w:val="008551E5"/>
    <w:rsid w:val="0085531B"/>
    <w:rsid w:val="0085597F"/>
    <w:rsid w:val="00857086"/>
    <w:rsid w:val="0085752E"/>
    <w:rsid w:val="00857DC7"/>
    <w:rsid w:val="008620E9"/>
    <w:rsid w:val="00862406"/>
    <w:rsid w:val="00862DCF"/>
    <w:rsid w:val="00863FFE"/>
    <w:rsid w:val="008641DE"/>
    <w:rsid w:val="0086422D"/>
    <w:rsid w:val="00864466"/>
    <w:rsid w:val="0086483C"/>
    <w:rsid w:val="00864B88"/>
    <w:rsid w:val="00865014"/>
    <w:rsid w:val="008652D9"/>
    <w:rsid w:val="00865BE0"/>
    <w:rsid w:val="00866568"/>
    <w:rsid w:val="00866F8C"/>
    <w:rsid w:val="008671B6"/>
    <w:rsid w:val="008678AB"/>
    <w:rsid w:val="00867C08"/>
    <w:rsid w:val="00870026"/>
    <w:rsid w:val="008713D5"/>
    <w:rsid w:val="0087168F"/>
    <w:rsid w:val="008716D2"/>
    <w:rsid w:val="008729BD"/>
    <w:rsid w:val="0087339C"/>
    <w:rsid w:val="00873525"/>
    <w:rsid w:val="00873AB4"/>
    <w:rsid w:val="00874B3D"/>
    <w:rsid w:val="00874D35"/>
    <w:rsid w:val="00874F81"/>
    <w:rsid w:val="0087513E"/>
    <w:rsid w:val="00875A46"/>
    <w:rsid w:val="008769B4"/>
    <w:rsid w:val="00876FDB"/>
    <w:rsid w:val="00877515"/>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B47"/>
    <w:rsid w:val="00887DD9"/>
    <w:rsid w:val="0089071C"/>
    <w:rsid w:val="008907DC"/>
    <w:rsid w:val="00890AA2"/>
    <w:rsid w:val="00890BFC"/>
    <w:rsid w:val="00890E52"/>
    <w:rsid w:val="00890F08"/>
    <w:rsid w:val="008910DE"/>
    <w:rsid w:val="00891505"/>
    <w:rsid w:val="00891EE9"/>
    <w:rsid w:val="0089212D"/>
    <w:rsid w:val="00892440"/>
    <w:rsid w:val="00892F61"/>
    <w:rsid w:val="00893D47"/>
    <w:rsid w:val="00893F79"/>
    <w:rsid w:val="008957E9"/>
    <w:rsid w:val="00895D29"/>
    <w:rsid w:val="00897017"/>
    <w:rsid w:val="0089722E"/>
    <w:rsid w:val="0089771B"/>
    <w:rsid w:val="00897E39"/>
    <w:rsid w:val="008A05C2"/>
    <w:rsid w:val="008A05F0"/>
    <w:rsid w:val="008A07B0"/>
    <w:rsid w:val="008A1957"/>
    <w:rsid w:val="008A19EA"/>
    <w:rsid w:val="008A3C30"/>
    <w:rsid w:val="008A449D"/>
    <w:rsid w:val="008A58C1"/>
    <w:rsid w:val="008A5A0F"/>
    <w:rsid w:val="008A5D4A"/>
    <w:rsid w:val="008A63D2"/>
    <w:rsid w:val="008A70B7"/>
    <w:rsid w:val="008A7734"/>
    <w:rsid w:val="008A79C5"/>
    <w:rsid w:val="008A7CD4"/>
    <w:rsid w:val="008A7EC2"/>
    <w:rsid w:val="008B025A"/>
    <w:rsid w:val="008B0404"/>
    <w:rsid w:val="008B09AA"/>
    <w:rsid w:val="008B13F4"/>
    <w:rsid w:val="008B3894"/>
    <w:rsid w:val="008B39ED"/>
    <w:rsid w:val="008B4788"/>
    <w:rsid w:val="008B5201"/>
    <w:rsid w:val="008B5256"/>
    <w:rsid w:val="008B56B7"/>
    <w:rsid w:val="008B5928"/>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4EE"/>
    <w:rsid w:val="008C78E2"/>
    <w:rsid w:val="008C7900"/>
    <w:rsid w:val="008D00C0"/>
    <w:rsid w:val="008D171F"/>
    <w:rsid w:val="008D178B"/>
    <w:rsid w:val="008D18E7"/>
    <w:rsid w:val="008D1B98"/>
    <w:rsid w:val="008D21EA"/>
    <w:rsid w:val="008D22FD"/>
    <w:rsid w:val="008D3863"/>
    <w:rsid w:val="008D3908"/>
    <w:rsid w:val="008D3926"/>
    <w:rsid w:val="008D3B4B"/>
    <w:rsid w:val="008D3B69"/>
    <w:rsid w:val="008D3DA8"/>
    <w:rsid w:val="008D40AE"/>
    <w:rsid w:val="008D40C4"/>
    <w:rsid w:val="008D5B2F"/>
    <w:rsid w:val="008D6E4A"/>
    <w:rsid w:val="008D7A7F"/>
    <w:rsid w:val="008E0A16"/>
    <w:rsid w:val="008E0BAC"/>
    <w:rsid w:val="008E0E5B"/>
    <w:rsid w:val="008E27E4"/>
    <w:rsid w:val="008E2AA8"/>
    <w:rsid w:val="008E3460"/>
    <w:rsid w:val="008E3793"/>
    <w:rsid w:val="008E3F64"/>
    <w:rsid w:val="008E3FB2"/>
    <w:rsid w:val="008E470A"/>
    <w:rsid w:val="008E4A59"/>
    <w:rsid w:val="008E60EA"/>
    <w:rsid w:val="008E60F8"/>
    <w:rsid w:val="008E62F6"/>
    <w:rsid w:val="008E671B"/>
    <w:rsid w:val="008E6A7F"/>
    <w:rsid w:val="008E6CE4"/>
    <w:rsid w:val="008E74E6"/>
    <w:rsid w:val="008E7B9D"/>
    <w:rsid w:val="008E7D7E"/>
    <w:rsid w:val="008F04C3"/>
    <w:rsid w:val="008F067C"/>
    <w:rsid w:val="008F11A4"/>
    <w:rsid w:val="008F136F"/>
    <w:rsid w:val="008F15D7"/>
    <w:rsid w:val="008F1641"/>
    <w:rsid w:val="008F1D11"/>
    <w:rsid w:val="008F26AE"/>
    <w:rsid w:val="008F2ADC"/>
    <w:rsid w:val="008F2BB2"/>
    <w:rsid w:val="008F2F5B"/>
    <w:rsid w:val="008F3E1C"/>
    <w:rsid w:val="008F4068"/>
    <w:rsid w:val="008F451A"/>
    <w:rsid w:val="008F4578"/>
    <w:rsid w:val="008F48F2"/>
    <w:rsid w:val="008F5363"/>
    <w:rsid w:val="008F6C38"/>
    <w:rsid w:val="008F76C4"/>
    <w:rsid w:val="00900543"/>
    <w:rsid w:val="00901417"/>
    <w:rsid w:val="00901658"/>
    <w:rsid w:val="009017B9"/>
    <w:rsid w:val="009020C1"/>
    <w:rsid w:val="009025E2"/>
    <w:rsid w:val="009025FD"/>
    <w:rsid w:val="0090285E"/>
    <w:rsid w:val="009029C7"/>
    <w:rsid w:val="0090307C"/>
    <w:rsid w:val="00903121"/>
    <w:rsid w:val="009046E9"/>
    <w:rsid w:val="00904A72"/>
    <w:rsid w:val="00904C26"/>
    <w:rsid w:val="009051CB"/>
    <w:rsid w:val="00905A9E"/>
    <w:rsid w:val="009067F0"/>
    <w:rsid w:val="00906F14"/>
    <w:rsid w:val="009074E8"/>
    <w:rsid w:val="00907F83"/>
    <w:rsid w:val="00911ADF"/>
    <w:rsid w:val="00912951"/>
    <w:rsid w:val="00913355"/>
    <w:rsid w:val="00913B84"/>
    <w:rsid w:val="00913CB8"/>
    <w:rsid w:val="00915844"/>
    <w:rsid w:val="00915F1D"/>
    <w:rsid w:val="009167D5"/>
    <w:rsid w:val="00916926"/>
    <w:rsid w:val="00917220"/>
    <w:rsid w:val="009176B3"/>
    <w:rsid w:val="00917A10"/>
    <w:rsid w:val="00920430"/>
    <w:rsid w:val="00920E4E"/>
    <w:rsid w:val="00921F47"/>
    <w:rsid w:val="00921FE8"/>
    <w:rsid w:val="0092217B"/>
    <w:rsid w:val="00923194"/>
    <w:rsid w:val="0092384C"/>
    <w:rsid w:val="00923C29"/>
    <w:rsid w:val="00923EE6"/>
    <w:rsid w:val="00924832"/>
    <w:rsid w:val="00924F0F"/>
    <w:rsid w:val="00926A5C"/>
    <w:rsid w:val="00926ADC"/>
    <w:rsid w:val="00927270"/>
    <w:rsid w:val="00927E03"/>
    <w:rsid w:val="0093038E"/>
    <w:rsid w:val="009303E3"/>
    <w:rsid w:val="009304ED"/>
    <w:rsid w:val="00931022"/>
    <w:rsid w:val="0093131F"/>
    <w:rsid w:val="0093216F"/>
    <w:rsid w:val="009326C0"/>
    <w:rsid w:val="009326F4"/>
    <w:rsid w:val="009329B8"/>
    <w:rsid w:val="00932B7E"/>
    <w:rsid w:val="00933330"/>
    <w:rsid w:val="0093350A"/>
    <w:rsid w:val="00933A64"/>
    <w:rsid w:val="00934C1F"/>
    <w:rsid w:val="00935241"/>
    <w:rsid w:val="00935A0D"/>
    <w:rsid w:val="00935C39"/>
    <w:rsid w:val="00936019"/>
    <w:rsid w:val="00936F55"/>
    <w:rsid w:val="00936FB4"/>
    <w:rsid w:val="00937D74"/>
    <w:rsid w:val="00937E7F"/>
    <w:rsid w:val="00940AFF"/>
    <w:rsid w:val="00941359"/>
    <w:rsid w:val="009426CA"/>
    <w:rsid w:val="00942DEA"/>
    <w:rsid w:val="009436DB"/>
    <w:rsid w:val="00944B2C"/>
    <w:rsid w:val="00944BB1"/>
    <w:rsid w:val="00945503"/>
    <w:rsid w:val="009467E0"/>
    <w:rsid w:val="0094695A"/>
    <w:rsid w:val="00946B2F"/>
    <w:rsid w:val="009471AB"/>
    <w:rsid w:val="00947FA3"/>
    <w:rsid w:val="0094BCC1"/>
    <w:rsid w:val="00950228"/>
    <w:rsid w:val="0095047D"/>
    <w:rsid w:val="0095157D"/>
    <w:rsid w:val="00951792"/>
    <w:rsid w:val="00951E33"/>
    <w:rsid w:val="009529F2"/>
    <w:rsid w:val="00952A36"/>
    <w:rsid w:val="009538DB"/>
    <w:rsid w:val="00954C2F"/>
    <w:rsid w:val="00954C4B"/>
    <w:rsid w:val="00955CCE"/>
    <w:rsid w:val="00955FA6"/>
    <w:rsid w:val="00956578"/>
    <w:rsid w:val="00956DFC"/>
    <w:rsid w:val="00956EBC"/>
    <w:rsid w:val="00960990"/>
    <w:rsid w:val="00961313"/>
    <w:rsid w:val="009616B8"/>
    <w:rsid w:val="00961B99"/>
    <w:rsid w:val="00961C3A"/>
    <w:rsid w:val="00961D7E"/>
    <w:rsid w:val="009624AB"/>
    <w:rsid w:val="00962CE0"/>
    <w:rsid w:val="0096352D"/>
    <w:rsid w:val="00964F06"/>
    <w:rsid w:val="0096563A"/>
    <w:rsid w:val="00966606"/>
    <w:rsid w:val="00970ED6"/>
    <w:rsid w:val="00970F75"/>
    <w:rsid w:val="009713D0"/>
    <w:rsid w:val="00971B9C"/>
    <w:rsid w:val="009723D5"/>
    <w:rsid w:val="00972708"/>
    <w:rsid w:val="00974338"/>
    <w:rsid w:val="009759A4"/>
    <w:rsid w:val="00976265"/>
    <w:rsid w:val="00977B8C"/>
    <w:rsid w:val="00977B8F"/>
    <w:rsid w:val="0098108E"/>
    <w:rsid w:val="009832B0"/>
    <w:rsid w:val="00983566"/>
    <w:rsid w:val="009836E2"/>
    <w:rsid w:val="009837F8"/>
    <w:rsid w:val="0098550B"/>
    <w:rsid w:val="009857A7"/>
    <w:rsid w:val="009859E3"/>
    <w:rsid w:val="00985DD1"/>
    <w:rsid w:val="009860F3"/>
    <w:rsid w:val="009867B0"/>
    <w:rsid w:val="00986B9D"/>
    <w:rsid w:val="0098743E"/>
    <w:rsid w:val="00987C38"/>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1D"/>
    <w:rsid w:val="00995995"/>
    <w:rsid w:val="009962B4"/>
    <w:rsid w:val="00996DE4"/>
    <w:rsid w:val="00997F5B"/>
    <w:rsid w:val="009A167D"/>
    <w:rsid w:val="009A37CC"/>
    <w:rsid w:val="009A40F7"/>
    <w:rsid w:val="009A42CC"/>
    <w:rsid w:val="009A563A"/>
    <w:rsid w:val="009B01A0"/>
    <w:rsid w:val="009B152F"/>
    <w:rsid w:val="009B3689"/>
    <w:rsid w:val="009B399D"/>
    <w:rsid w:val="009B3D09"/>
    <w:rsid w:val="009B4C57"/>
    <w:rsid w:val="009B4F29"/>
    <w:rsid w:val="009B5895"/>
    <w:rsid w:val="009B693E"/>
    <w:rsid w:val="009B7A21"/>
    <w:rsid w:val="009B7C10"/>
    <w:rsid w:val="009B7D21"/>
    <w:rsid w:val="009C0ED9"/>
    <w:rsid w:val="009C1C58"/>
    <w:rsid w:val="009C20DC"/>
    <w:rsid w:val="009C3EF7"/>
    <w:rsid w:val="009C3FD8"/>
    <w:rsid w:val="009C4DA4"/>
    <w:rsid w:val="009C69E3"/>
    <w:rsid w:val="009C6C1C"/>
    <w:rsid w:val="009C7611"/>
    <w:rsid w:val="009C7786"/>
    <w:rsid w:val="009C791C"/>
    <w:rsid w:val="009C7CEC"/>
    <w:rsid w:val="009D2A44"/>
    <w:rsid w:val="009D2B05"/>
    <w:rsid w:val="009D3A8D"/>
    <w:rsid w:val="009D3D2E"/>
    <w:rsid w:val="009D5116"/>
    <w:rsid w:val="009D59F9"/>
    <w:rsid w:val="009D6D11"/>
    <w:rsid w:val="009D6E61"/>
    <w:rsid w:val="009E07F6"/>
    <w:rsid w:val="009E1134"/>
    <w:rsid w:val="009E19E9"/>
    <w:rsid w:val="009E2451"/>
    <w:rsid w:val="009E2669"/>
    <w:rsid w:val="009E26E6"/>
    <w:rsid w:val="009E33C6"/>
    <w:rsid w:val="009E4058"/>
    <w:rsid w:val="009E4605"/>
    <w:rsid w:val="009E470E"/>
    <w:rsid w:val="009E488B"/>
    <w:rsid w:val="009E6176"/>
    <w:rsid w:val="009E63B1"/>
    <w:rsid w:val="009E65C2"/>
    <w:rsid w:val="009E6B5A"/>
    <w:rsid w:val="009E700C"/>
    <w:rsid w:val="009F0685"/>
    <w:rsid w:val="009F2C45"/>
    <w:rsid w:val="009F31C8"/>
    <w:rsid w:val="009F3657"/>
    <w:rsid w:val="009F38E3"/>
    <w:rsid w:val="009F4DBB"/>
    <w:rsid w:val="009F6859"/>
    <w:rsid w:val="00A00F02"/>
    <w:rsid w:val="00A00FA6"/>
    <w:rsid w:val="00A014F1"/>
    <w:rsid w:val="00A01FD8"/>
    <w:rsid w:val="00A021C5"/>
    <w:rsid w:val="00A02375"/>
    <w:rsid w:val="00A0242A"/>
    <w:rsid w:val="00A02F93"/>
    <w:rsid w:val="00A04783"/>
    <w:rsid w:val="00A052BB"/>
    <w:rsid w:val="00A058AA"/>
    <w:rsid w:val="00A05F7F"/>
    <w:rsid w:val="00A063FC"/>
    <w:rsid w:val="00A069CD"/>
    <w:rsid w:val="00A06DC2"/>
    <w:rsid w:val="00A06FEA"/>
    <w:rsid w:val="00A10E52"/>
    <w:rsid w:val="00A10E57"/>
    <w:rsid w:val="00A116CD"/>
    <w:rsid w:val="00A119BC"/>
    <w:rsid w:val="00A14D34"/>
    <w:rsid w:val="00A15107"/>
    <w:rsid w:val="00A155E5"/>
    <w:rsid w:val="00A1578B"/>
    <w:rsid w:val="00A158FA"/>
    <w:rsid w:val="00A15A31"/>
    <w:rsid w:val="00A15B74"/>
    <w:rsid w:val="00A1670B"/>
    <w:rsid w:val="00A16E07"/>
    <w:rsid w:val="00A20046"/>
    <w:rsid w:val="00A208A7"/>
    <w:rsid w:val="00A20CD2"/>
    <w:rsid w:val="00A20F07"/>
    <w:rsid w:val="00A2106F"/>
    <w:rsid w:val="00A22371"/>
    <w:rsid w:val="00A2252D"/>
    <w:rsid w:val="00A247CA"/>
    <w:rsid w:val="00A24BDF"/>
    <w:rsid w:val="00A24DA3"/>
    <w:rsid w:val="00A25BAF"/>
    <w:rsid w:val="00A261A6"/>
    <w:rsid w:val="00A267C7"/>
    <w:rsid w:val="00A27076"/>
    <w:rsid w:val="00A2760A"/>
    <w:rsid w:val="00A300F9"/>
    <w:rsid w:val="00A301EF"/>
    <w:rsid w:val="00A303C6"/>
    <w:rsid w:val="00A3086E"/>
    <w:rsid w:val="00A309EA"/>
    <w:rsid w:val="00A30B60"/>
    <w:rsid w:val="00A31BE5"/>
    <w:rsid w:val="00A32B6F"/>
    <w:rsid w:val="00A3302C"/>
    <w:rsid w:val="00A3474A"/>
    <w:rsid w:val="00A34D3D"/>
    <w:rsid w:val="00A363E5"/>
    <w:rsid w:val="00A412D8"/>
    <w:rsid w:val="00A41367"/>
    <w:rsid w:val="00A4181C"/>
    <w:rsid w:val="00A41DEA"/>
    <w:rsid w:val="00A424D7"/>
    <w:rsid w:val="00A42C02"/>
    <w:rsid w:val="00A42EC9"/>
    <w:rsid w:val="00A42FB6"/>
    <w:rsid w:val="00A430FA"/>
    <w:rsid w:val="00A4406B"/>
    <w:rsid w:val="00A440BD"/>
    <w:rsid w:val="00A445A1"/>
    <w:rsid w:val="00A4562F"/>
    <w:rsid w:val="00A45701"/>
    <w:rsid w:val="00A45B82"/>
    <w:rsid w:val="00A46354"/>
    <w:rsid w:val="00A465E6"/>
    <w:rsid w:val="00A4702E"/>
    <w:rsid w:val="00A47038"/>
    <w:rsid w:val="00A47FCE"/>
    <w:rsid w:val="00A50152"/>
    <w:rsid w:val="00A50306"/>
    <w:rsid w:val="00A50DAC"/>
    <w:rsid w:val="00A51977"/>
    <w:rsid w:val="00A51BCB"/>
    <w:rsid w:val="00A51E2D"/>
    <w:rsid w:val="00A52AA4"/>
    <w:rsid w:val="00A535A9"/>
    <w:rsid w:val="00A56A92"/>
    <w:rsid w:val="00A56DF1"/>
    <w:rsid w:val="00A60E91"/>
    <w:rsid w:val="00A630A7"/>
    <w:rsid w:val="00A639CD"/>
    <w:rsid w:val="00A63E02"/>
    <w:rsid w:val="00A641AC"/>
    <w:rsid w:val="00A648B8"/>
    <w:rsid w:val="00A652E2"/>
    <w:rsid w:val="00A6595C"/>
    <w:rsid w:val="00A65DAE"/>
    <w:rsid w:val="00A65DEE"/>
    <w:rsid w:val="00A65FAC"/>
    <w:rsid w:val="00A6720E"/>
    <w:rsid w:val="00A67EB5"/>
    <w:rsid w:val="00A703F8"/>
    <w:rsid w:val="00A704D2"/>
    <w:rsid w:val="00A7096E"/>
    <w:rsid w:val="00A71EC5"/>
    <w:rsid w:val="00A71F60"/>
    <w:rsid w:val="00A72391"/>
    <w:rsid w:val="00A723A4"/>
    <w:rsid w:val="00A72D1B"/>
    <w:rsid w:val="00A72D7D"/>
    <w:rsid w:val="00A72F5A"/>
    <w:rsid w:val="00A73219"/>
    <w:rsid w:val="00A7429D"/>
    <w:rsid w:val="00A743A3"/>
    <w:rsid w:val="00A74445"/>
    <w:rsid w:val="00A746CC"/>
    <w:rsid w:val="00A756C5"/>
    <w:rsid w:val="00A76B53"/>
    <w:rsid w:val="00A7704C"/>
    <w:rsid w:val="00A77195"/>
    <w:rsid w:val="00A77613"/>
    <w:rsid w:val="00A779B2"/>
    <w:rsid w:val="00A83081"/>
    <w:rsid w:val="00A83D9C"/>
    <w:rsid w:val="00A84048"/>
    <w:rsid w:val="00A847AB"/>
    <w:rsid w:val="00A84920"/>
    <w:rsid w:val="00A84D11"/>
    <w:rsid w:val="00A85002"/>
    <w:rsid w:val="00A854E6"/>
    <w:rsid w:val="00A855D6"/>
    <w:rsid w:val="00A85F91"/>
    <w:rsid w:val="00A86316"/>
    <w:rsid w:val="00A8675B"/>
    <w:rsid w:val="00A904B4"/>
    <w:rsid w:val="00A90D60"/>
    <w:rsid w:val="00A91E74"/>
    <w:rsid w:val="00A92208"/>
    <w:rsid w:val="00A922EB"/>
    <w:rsid w:val="00A92B08"/>
    <w:rsid w:val="00A93235"/>
    <w:rsid w:val="00A94791"/>
    <w:rsid w:val="00A948B7"/>
    <w:rsid w:val="00A95426"/>
    <w:rsid w:val="00A95A6F"/>
    <w:rsid w:val="00A95BC1"/>
    <w:rsid w:val="00A95C93"/>
    <w:rsid w:val="00A961C1"/>
    <w:rsid w:val="00A97296"/>
    <w:rsid w:val="00A975CB"/>
    <w:rsid w:val="00A9787A"/>
    <w:rsid w:val="00A97ABC"/>
    <w:rsid w:val="00A97ECC"/>
    <w:rsid w:val="00AA04D0"/>
    <w:rsid w:val="00AA0EE4"/>
    <w:rsid w:val="00AA20E1"/>
    <w:rsid w:val="00AA36DE"/>
    <w:rsid w:val="00AA43A8"/>
    <w:rsid w:val="00AA4B69"/>
    <w:rsid w:val="00AA4E24"/>
    <w:rsid w:val="00AA5167"/>
    <w:rsid w:val="00AA580B"/>
    <w:rsid w:val="00AA7355"/>
    <w:rsid w:val="00AB1041"/>
    <w:rsid w:val="00AB11CB"/>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6E21"/>
    <w:rsid w:val="00AB7616"/>
    <w:rsid w:val="00AB7694"/>
    <w:rsid w:val="00AC0A07"/>
    <w:rsid w:val="00AC0C67"/>
    <w:rsid w:val="00AC0F47"/>
    <w:rsid w:val="00AC1ACE"/>
    <w:rsid w:val="00AC1EF9"/>
    <w:rsid w:val="00AC2346"/>
    <w:rsid w:val="00AC2D6C"/>
    <w:rsid w:val="00AC35E7"/>
    <w:rsid w:val="00AC3735"/>
    <w:rsid w:val="00AC38D3"/>
    <w:rsid w:val="00AC3EBA"/>
    <w:rsid w:val="00AC3FF8"/>
    <w:rsid w:val="00AC5A7B"/>
    <w:rsid w:val="00AC611A"/>
    <w:rsid w:val="00AC66DD"/>
    <w:rsid w:val="00AC7108"/>
    <w:rsid w:val="00AC7199"/>
    <w:rsid w:val="00AC7B85"/>
    <w:rsid w:val="00AD0D4E"/>
    <w:rsid w:val="00AD1861"/>
    <w:rsid w:val="00AD190E"/>
    <w:rsid w:val="00AD1968"/>
    <w:rsid w:val="00AD22EF"/>
    <w:rsid w:val="00AD2B31"/>
    <w:rsid w:val="00AD3421"/>
    <w:rsid w:val="00AD3BC1"/>
    <w:rsid w:val="00AD407E"/>
    <w:rsid w:val="00AD4AF0"/>
    <w:rsid w:val="00AD6148"/>
    <w:rsid w:val="00AD6DA4"/>
    <w:rsid w:val="00AD6DE3"/>
    <w:rsid w:val="00AD7A82"/>
    <w:rsid w:val="00AD7C7E"/>
    <w:rsid w:val="00AE0180"/>
    <w:rsid w:val="00AE03C9"/>
    <w:rsid w:val="00AE090C"/>
    <w:rsid w:val="00AE09D1"/>
    <w:rsid w:val="00AE1052"/>
    <w:rsid w:val="00AE19BA"/>
    <w:rsid w:val="00AE1EED"/>
    <w:rsid w:val="00AE25E3"/>
    <w:rsid w:val="00AE2835"/>
    <w:rsid w:val="00AE2CB3"/>
    <w:rsid w:val="00AE2F57"/>
    <w:rsid w:val="00AE2FF9"/>
    <w:rsid w:val="00AE3C5F"/>
    <w:rsid w:val="00AE3F19"/>
    <w:rsid w:val="00AE5F5F"/>
    <w:rsid w:val="00AE600E"/>
    <w:rsid w:val="00AE6124"/>
    <w:rsid w:val="00AF0CA0"/>
    <w:rsid w:val="00AF1164"/>
    <w:rsid w:val="00AF1199"/>
    <w:rsid w:val="00AF1544"/>
    <w:rsid w:val="00AF1DFD"/>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A1C"/>
    <w:rsid w:val="00B01868"/>
    <w:rsid w:val="00B0197D"/>
    <w:rsid w:val="00B02E2E"/>
    <w:rsid w:val="00B031CC"/>
    <w:rsid w:val="00B0411F"/>
    <w:rsid w:val="00B0420C"/>
    <w:rsid w:val="00B04EC5"/>
    <w:rsid w:val="00B05AC3"/>
    <w:rsid w:val="00B07252"/>
    <w:rsid w:val="00B073D0"/>
    <w:rsid w:val="00B07BE0"/>
    <w:rsid w:val="00B11134"/>
    <w:rsid w:val="00B11B6E"/>
    <w:rsid w:val="00B122C2"/>
    <w:rsid w:val="00B13102"/>
    <w:rsid w:val="00B133B7"/>
    <w:rsid w:val="00B1442B"/>
    <w:rsid w:val="00B14E85"/>
    <w:rsid w:val="00B1505C"/>
    <w:rsid w:val="00B1546E"/>
    <w:rsid w:val="00B158DE"/>
    <w:rsid w:val="00B16E7A"/>
    <w:rsid w:val="00B17615"/>
    <w:rsid w:val="00B20472"/>
    <w:rsid w:val="00B20515"/>
    <w:rsid w:val="00B20CC3"/>
    <w:rsid w:val="00B21C15"/>
    <w:rsid w:val="00B21DE3"/>
    <w:rsid w:val="00B22C39"/>
    <w:rsid w:val="00B232FC"/>
    <w:rsid w:val="00B236BD"/>
    <w:rsid w:val="00B23BBE"/>
    <w:rsid w:val="00B24BD8"/>
    <w:rsid w:val="00B251CE"/>
    <w:rsid w:val="00B25B7A"/>
    <w:rsid w:val="00B27968"/>
    <w:rsid w:val="00B30371"/>
    <w:rsid w:val="00B30B09"/>
    <w:rsid w:val="00B329E9"/>
    <w:rsid w:val="00B332A3"/>
    <w:rsid w:val="00B33842"/>
    <w:rsid w:val="00B3384B"/>
    <w:rsid w:val="00B340B4"/>
    <w:rsid w:val="00B341FB"/>
    <w:rsid w:val="00B34C25"/>
    <w:rsid w:val="00B34EED"/>
    <w:rsid w:val="00B35477"/>
    <w:rsid w:val="00B35848"/>
    <w:rsid w:val="00B361EB"/>
    <w:rsid w:val="00B41B40"/>
    <w:rsid w:val="00B42005"/>
    <w:rsid w:val="00B4221D"/>
    <w:rsid w:val="00B42573"/>
    <w:rsid w:val="00B42C63"/>
    <w:rsid w:val="00B43942"/>
    <w:rsid w:val="00B439BF"/>
    <w:rsid w:val="00B449D0"/>
    <w:rsid w:val="00B44ACE"/>
    <w:rsid w:val="00B45108"/>
    <w:rsid w:val="00B459C9"/>
    <w:rsid w:val="00B4652E"/>
    <w:rsid w:val="00B46EF4"/>
    <w:rsid w:val="00B46FB9"/>
    <w:rsid w:val="00B50402"/>
    <w:rsid w:val="00B50603"/>
    <w:rsid w:val="00B50CFC"/>
    <w:rsid w:val="00B51D14"/>
    <w:rsid w:val="00B53076"/>
    <w:rsid w:val="00B534CB"/>
    <w:rsid w:val="00B5382A"/>
    <w:rsid w:val="00B53EE2"/>
    <w:rsid w:val="00B53F6F"/>
    <w:rsid w:val="00B548AD"/>
    <w:rsid w:val="00B553B0"/>
    <w:rsid w:val="00B55E98"/>
    <w:rsid w:val="00B56801"/>
    <w:rsid w:val="00B568F2"/>
    <w:rsid w:val="00B56D43"/>
    <w:rsid w:val="00B5725E"/>
    <w:rsid w:val="00B6099E"/>
    <w:rsid w:val="00B60FF3"/>
    <w:rsid w:val="00B6110E"/>
    <w:rsid w:val="00B6129F"/>
    <w:rsid w:val="00B6140E"/>
    <w:rsid w:val="00B615DA"/>
    <w:rsid w:val="00B62AA6"/>
    <w:rsid w:val="00B63F3A"/>
    <w:rsid w:val="00B63FC3"/>
    <w:rsid w:val="00B640BB"/>
    <w:rsid w:val="00B64A58"/>
    <w:rsid w:val="00B65A66"/>
    <w:rsid w:val="00B66477"/>
    <w:rsid w:val="00B6743E"/>
    <w:rsid w:val="00B6744E"/>
    <w:rsid w:val="00B6758A"/>
    <w:rsid w:val="00B67A35"/>
    <w:rsid w:val="00B7011C"/>
    <w:rsid w:val="00B72C0B"/>
    <w:rsid w:val="00B72D39"/>
    <w:rsid w:val="00B72EE4"/>
    <w:rsid w:val="00B734FB"/>
    <w:rsid w:val="00B74359"/>
    <w:rsid w:val="00B75E16"/>
    <w:rsid w:val="00B76D4E"/>
    <w:rsid w:val="00B77016"/>
    <w:rsid w:val="00B77458"/>
    <w:rsid w:val="00B77502"/>
    <w:rsid w:val="00B77DBA"/>
    <w:rsid w:val="00B80229"/>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3EA"/>
    <w:rsid w:val="00B87801"/>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425"/>
    <w:rsid w:val="00BA46B9"/>
    <w:rsid w:val="00BA4EDB"/>
    <w:rsid w:val="00BA5272"/>
    <w:rsid w:val="00BA663C"/>
    <w:rsid w:val="00BA6B5A"/>
    <w:rsid w:val="00BA7007"/>
    <w:rsid w:val="00BB0798"/>
    <w:rsid w:val="00BB18FC"/>
    <w:rsid w:val="00BB1AC7"/>
    <w:rsid w:val="00BB1C7C"/>
    <w:rsid w:val="00BB2115"/>
    <w:rsid w:val="00BB2B2C"/>
    <w:rsid w:val="00BB2F58"/>
    <w:rsid w:val="00BB2F5C"/>
    <w:rsid w:val="00BB327B"/>
    <w:rsid w:val="00BB3286"/>
    <w:rsid w:val="00BB45AF"/>
    <w:rsid w:val="00BB45C0"/>
    <w:rsid w:val="00BB485C"/>
    <w:rsid w:val="00BB4AEE"/>
    <w:rsid w:val="00BB4EC8"/>
    <w:rsid w:val="00BB53F2"/>
    <w:rsid w:val="00BB5421"/>
    <w:rsid w:val="00BB5695"/>
    <w:rsid w:val="00BB6049"/>
    <w:rsid w:val="00BB6326"/>
    <w:rsid w:val="00BB67C8"/>
    <w:rsid w:val="00BB6C22"/>
    <w:rsid w:val="00BB73AD"/>
    <w:rsid w:val="00BB74C5"/>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CBA"/>
    <w:rsid w:val="00BD4392"/>
    <w:rsid w:val="00BD5F57"/>
    <w:rsid w:val="00BD613E"/>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93F"/>
    <w:rsid w:val="00BE6D7C"/>
    <w:rsid w:val="00BE7BDE"/>
    <w:rsid w:val="00BF079F"/>
    <w:rsid w:val="00BF0F91"/>
    <w:rsid w:val="00BF1595"/>
    <w:rsid w:val="00BF2503"/>
    <w:rsid w:val="00BF25D7"/>
    <w:rsid w:val="00BF282D"/>
    <w:rsid w:val="00BF2978"/>
    <w:rsid w:val="00BF3967"/>
    <w:rsid w:val="00BF500A"/>
    <w:rsid w:val="00BF53B1"/>
    <w:rsid w:val="00BF59EB"/>
    <w:rsid w:val="00BF60DC"/>
    <w:rsid w:val="00BF6A03"/>
    <w:rsid w:val="00BF7F4D"/>
    <w:rsid w:val="00BF7FE7"/>
    <w:rsid w:val="00C003AA"/>
    <w:rsid w:val="00C0091E"/>
    <w:rsid w:val="00C0105D"/>
    <w:rsid w:val="00C01155"/>
    <w:rsid w:val="00C01E4F"/>
    <w:rsid w:val="00C01E60"/>
    <w:rsid w:val="00C02D72"/>
    <w:rsid w:val="00C02F4E"/>
    <w:rsid w:val="00C03797"/>
    <w:rsid w:val="00C03D74"/>
    <w:rsid w:val="00C03F7B"/>
    <w:rsid w:val="00C03F80"/>
    <w:rsid w:val="00C04AEA"/>
    <w:rsid w:val="00C057AE"/>
    <w:rsid w:val="00C05808"/>
    <w:rsid w:val="00C06602"/>
    <w:rsid w:val="00C06DA4"/>
    <w:rsid w:val="00C07CD9"/>
    <w:rsid w:val="00C103EF"/>
    <w:rsid w:val="00C10AEC"/>
    <w:rsid w:val="00C10E28"/>
    <w:rsid w:val="00C11241"/>
    <w:rsid w:val="00C1161A"/>
    <w:rsid w:val="00C116AA"/>
    <w:rsid w:val="00C116F9"/>
    <w:rsid w:val="00C11F06"/>
    <w:rsid w:val="00C130A2"/>
    <w:rsid w:val="00C1475D"/>
    <w:rsid w:val="00C14A6A"/>
    <w:rsid w:val="00C14DB1"/>
    <w:rsid w:val="00C150E9"/>
    <w:rsid w:val="00C16E25"/>
    <w:rsid w:val="00C16FFB"/>
    <w:rsid w:val="00C17858"/>
    <w:rsid w:val="00C17CFA"/>
    <w:rsid w:val="00C2054C"/>
    <w:rsid w:val="00C20DA6"/>
    <w:rsid w:val="00C214DA"/>
    <w:rsid w:val="00C2201B"/>
    <w:rsid w:val="00C23DB2"/>
    <w:rsid w:val="00C24AF3"/>
    <w:rsid w:val="00C25390"/>
    <w:rsid w:val="00C26745"/>
    <w:rsid w:val="00C26BC3"/>
    <w:rsid w:val="00C27050"/>
    <w:rsid w:val="00C30609"/>
    <w:rsid w:val="00C30DE1"/>
    <w:rsid w:val="00C30FA4"/>
    <w:rsid w:val="00C31249"/>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344"/>
    <w:rsid w:val="00C41BBA"/>
    <w:rsid w:val="00C41FA1"/>
    <w:rsid w:val="00C4352F"/>
    <w:rsid w:val="00C4361E"/>
    <w:rsid w:val="00C45505"/>
    <w:rsid w:val="00C45CFA"/>
    <w:rsid w:val="00C46186"/>
    <w:rsid w:val="00C461B6"/>
    <w:rsid w:val="00C4740D"/>
    <w:rsid w:val="00C47B98"/>
    <w:rsid w:val="00C47DF2"/>
    <w:rsid w:val="00C5095F"/>
    <w:rsid w:val="00C509DF"/>
    <w:rsid w:val="00C50E4A"/>
    <w:rsid w:val="00C524A5"/>
    <w:rsid w:val="00C55715"/>
    <w:rsid w:val="00C55D79"/>
    <w:rsid w:val="00C5665E"/>
    <w:rsid w:val="00C56EC1"/>
    <w:rsid w:val="00C61BD0"/>
    <w:rsid w:val="00C61F86"/>
    <w:rsid w:val="00C62802"/>
    <w:rsid w:val="00C62C7F"/>
    <w:rsid w:val="00C63E48"/>
    <w:rsid w:val="00C64047"/>
    <w:rsid w:val="00C6488A"/>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36EB"/>
    <w:rsid w:val="00C752D3"/>
    <w:rsid w:val="00C75768"/>
    <w:rsid w:val="00C75A37"/>
    <w:rsid w:val="00C75C83"/>
    <w:rsid w:val="00C763E6"/>
    <w:rsid w:val="00C77261"/>
    <w:rsid w:val="00C77740"/>
    <w:rsid w:val="00C779CE"/>
    <w:rsid w:val="00C80B84"/>
    <w:rsid w:val="00C81BD7"/>
    <w:rsid w:val="00C820A4"/>
    <w:rsid w:val="00C83E94"/>
    <w:rsid w:val="00C842F4"/>
    <w:rsid w:val="00C84365"/>
    <w:rsid w:val="00C863DE"/>
    <w:rsid w:val="00C86A01"/>
    <w:rsid w:val="00C86FD0"/>
    <w:rsid w:val="00C90824"/>
    <w:rsid w:val="00C91324"/>
    <w:rsid w:val="00C91FCB"/>
    <w:rsid w:val="00C92103"/>
    <w:rsid w:val="00C927CC"/>
    <w:rsid w:val="00C92A7E"/>
    <w:rsid w:val="00C93700"/>
    <w:rsid w:val="00C93A7B"/>
    <w:rsid w:val="00C93D0E"/>
    <w:rsid w:val="00C93E51"/>
    <w:rsid w:val="00C940D2"/>
    <w:rsid w:val="00C94201"/>
    <w:rsid w:val="00C94CA5"/>
    <w:rsid w:val="00C95ED6"/>
    <w:rsid w:val="00C96B43"/>
    <w:rsid w:val="00C970CA"/>
    <w:rsid w:val="00C97465"/>
    <w:rsid w:val="00CA0643"/>
    <w:rsid w:val="00CA0927"/>
    <w:rsid w:val="00CA098E"/>
    <w:rsid w:val="00CA0DDF"/>
    <w:rsid w:val="00CA0E0C"/>
    <w:rsid w:val="00CA20E7"/>
    <w:rsid w:val="00CA24C5"/>
    <w:rsid w:val="00CA40B8"/>
    <w:rsid w:val="00CA4973"/>
    <w:rsid w:val="00CA4B1D"/>
    <w:rsid w:val="00CA5057"/>
    <w:rsid w:val="00CA59F9"/>
    <w:rsid w:val="00CA60D9"/>
    <w:rsid w:val="00CA6923"/>
    <w:rsid w:val="00CA6ACF"/>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0D5C"/>
    <w:rsid w:val="00CC12FC"/>
    <w:rsid w:val="00CC2B03"/>
    <w:rsid w:val="00CC2E8A"/>
    <w:rsid w:val="00CC3D02"/>
    <w:rsid w:val="00CC3D61"/>
    <w:rsid w:val="00CC3DDD"/>
    <w:rsid w:val="00CC3E3B"/>
    <w:rsid w:val="00CC4462"/>
    <w:rsid w:val="00CC4CB1"/>
    <w:rsid w:val="00CC5086"/>
    <w:rsid w:val="00CC571B"/>
    <w:rsid w:val="00CC5954"/>
    <w:rsid w:val="00CC59D4"/>
    <w:rsid w:val="00CC6138"/>
    <w:rsid w:val="00CC6643"/>
    <w:rsid w:val="00CC6C23"/>
    <w:rsid w:val="00CC6F48"/>
    <w:rsid w:val="00CD0CBB"/>
    <w:rsid w:val="00CD128F"/>
    <w:rsid w:val="00CD1663"/>
    <w:rsid w:val="00CD21C3"/>
    <w:rsid w:val="00CD24B3"/>
    <w:rsid w:val="00CD32C4"/>
    <w:rsid w:val="00CD36A8"/>
    <w:rsid w:val="00CD41DE"/>
    <w:rsid w:val="00CD4925"/>
    <w:rsid w:val="00CD4D3C"/>
    <w:rsid w:val="00CD518F"/>
    <w:rsid w:val="00CD5E19"/>
    <w:rsid w:val="00CD66E7"/>
    <w:rsid w:val="00CE02F4"/>
    <w:rsid w:val="00CE0451"/>
    <w:rsid w:val="00CE0D19"/>
    <w:rsid w:val="00CE1982"/>
    <w:rsid w:val="00CE247A"/>
    <w:rsid w:val="00CE271C"/>
    <w:rsid w:val="00CE2B1C"/>
    <w:rsid w:val="00CE35A8"/>
    <w:rsid w:val="00CE3C9A"/>
    <w:rsid w:val="00CE40C0"/>
    <w:rsid w:val="00CE4329"/>
    <w:rsid w:val="00CE60BF"/>
    <w:rsid w:val="00CE6EAE"/>
    <w:rsid w:val="00CE7088"/>
    <w:rsid w:val="00CE7693"/>
    <w:rsid w:val="00CF05D5"/>
    <w:rsid w:val="00CF0891"/>
    <w:rsid w:val="00CF259F"/>
    <w:rsid w:val="00CF2A8F"/>
    <w:rsid w:val="00CF30D2"/>
    <w:rsid w:val="00CF4239"/>
    <w:rsid w:val="00CF4444"/>
    <w:rsid w:val="00CF4C56"/>
    <w:rsid w:val="00CF6924"/>
    <w:rsid w:val="00CF6D7B"/>
    <w:rsid w:val="00CF6E0B"/>
    <w:rsid w:val="00CF7136"/>
    <w:rsid w:val="00D00B43"/>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129"/>
    <w:rsid w:val="00D12733"/>
    <w:rsid w:val="00D13851"/>
    <w:rsid w:val="00D13FB7"/>
    <w:rsid w:val="00D14482"/>
    <w:rsid w:val="00D14C7B"/>
    <w:rsid w:val="00D15366"/>
    <w:rsid w:val="00D172B9"/>
    <w:rsid w:val="00D20D23"/>
    <w:rsid w:val="00D216DD"/>
    <w:rsid w:val="00D22602"/>
    <w:rsid w:val="00D22696"/>
    <w:rsid w:val="00D22B9D"/>
    <w:rsid w:val="00D23674"/>
    <w:rsid w:val="00D23C95"/>
    <w:rsid w:val="00D245AE"/>
    <w:rsid w:val="00D25263"/>
    <w:rsid w:val="00D25327"/>
    <w:rsid w:val="00D25845"/>
    <w:rsid w:val="00D25B07"/>
    <w:rsid w:val="00D26161"/>
    <w:rsid w:val="00D26A5D"/>
    <w:rsid w:val="00D26B82"/>
    <w:rsid w:val="00D27423"/>
    <w:rsid w:val="00D27CB5"/>
    <w:rsid w:val="00D306AF"/>
    <w:rsid w:val="00D307CB"/>
    <w:rsid w:val="00D311E2"/>
    <w:rsid w:val="00D32C1C"/>
    <w:rsid w:val="00D32F3E"/>
    <w:rsid w:val="00D33105"/>
    <w:rsid w:val="00D334B5"/>
    <w:rsid w:val="00D3404F"/>
    <w:rsid w:val="00D34A31"/>
    <w:rsid w:val="00D36152"/>
    <w:rsid w:val="00D36292"/>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D57"/>
    <w:rsid w:val="00D45204"/>
    <w:rsid w:val="00D45338"/>
    <w:rsid w:val="00D453D2"/>
    <w:rsid w:val="00D45A1A"/>
    <w:rsid w:val="00D468D2"/>
    <w:rsid w:val="00D46CC5"/>
    <w:rsid w:val="00D46FD2"/>
    <w:rsid w:val="00D47F76"/>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495C"/>
    <w:rsid w:val="00D551C6"/>
    <w:rsid w:val="00D55667"/>
    <w:rsid w:val="00D55AB4"/>
    <w:rsid w:val="00D55B84"/>
    <w:rsid w:val="00D564B8"/>
    <w:rsid w:val="00D578A8"/>
    <w:rsid w:val="00D600FE"/>
    <w:rsid w:val="00D62159"/>
    <w:rsid w:val="00D63856"/>
    <w:rsid w:val="00D63960"/>
    <w:rsid w:val="00D6420B"/>
    <w:rsid w:val="00D6439B"/>
    <w:rsid w:val="00D6584C"/>
    <w:rsid w:val="00D65CDF"/>
    <w:rsid w:val="00D65E26"/>
    <w:rsid w:val="00D65F4D"/>
    <w:rsid w:val="00D66DC8"/>
    <w:rsid w:val="00D672C2"/>
    <w:rsid w:val="00D70526"/>
    <w:rsid w:val="00D707E1"/>
    <w:rsid w:val="00D711AD"/>
    <w:rsid w:val="00D71794"/>
    <w:rsid w:val="00D71826"/>
    <w:rsid w:val="00D718EC"/>
    <w:rsid w:val="00D72AC1"/>
    <w:rsid w:val="00D73687"/>
    <w:rsid w:val="00D7493C"/>
    <w:rsid w:val="00D74B3D"/>
    <w:rsid w:val="00D74BD9"/>
    <w:rsid w:val="00D74C9A"/>
    <w:rsid w:val="00D756DC"/>
    <w:rsid w:val="00D75C1B"/>
    <w:rsid w:val="00D76372"/>
    <w:rsid w:val="00D767D2"/>
    <w:rsid w:val="00D77F9C"/>
    <w:rsid w:val="00D804B2"/>
    <w:rsid w:val="00D804CC"/>
    <w:rsid w:val="00D80C87"/>
    <w:rsid w:val="00D81A2A"/>
    <w:rsid w:val="00D81F2F"/>
    <w:rsid w:val="00D82114"/>
    <w:rsid w:val="00D822F0"/>
    <w:rsid w:val="00D82C84"/>
    <w:rsid w:val="00D85851"/>
    <w:rsid w:val="00D85A63"/>
    <w:rsid w:val="00D869EF"/>
    <w:rsid w:val="00D86A9F"/>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60C4"/>
    <w:rsid w:val="00D970E6"/>
    <w:rsid w:val="00D9750F"/>
    <w:rsid w:val="00D97633"/>
    <w:rsid w:val="00DA0066"/>
    <w:rsid w:val="00DA043C"/>
    <w:rsid w:val="00DA0467"/>
    <w:rsid w:val="00DA18EC"/>
    <w:rsid w:val="00DA18EE"/>
    <w:rsid w:val="00DA20BD"/>
    <w:rsid w:val="00DA26CD"/>
    <w:rsid w:val="00DA318F"/>
    <w:rsid w:val="00DA3882"/>
    <w:rsid w:val="00DA3B74"/>
    <w:rsid w:val="00DA462F"/>
    <w:rsid w:val="00DA5497"/>
    <w:rsid w:val="00DA5ED0"/>
    <w:rsid w:val="00DA68F0"/>
    <w:rsid w:val="00DA6B16"/>
    <w:rsid w:val="00DA7726"/>
    <w:rsid w:val="00DB1548"/>
    <w:rsid w:val="00DB199D"/>
    <w:rsid w:val="00DB1D77"/>
    <w:rsid w:val="00DB2338"/>
    <w:rsid w:val="00DB3B94"/>
    <w:rsid w:val="00DB5599"/>
    <w:rsid w:val="00DB6569"/>
    <w:rsid w:val="00DB70BE"/>
    <w:rsid w:val="00DB7DC7"/>
    <w:rsid w:val="00DC2DAB"/>
    <w:rsid w:val="00DC2E14"/>
    <w:rsid w:val="00DC3ED3"/>
    <w:rsid w:val="00DC4095"/>
    <w:rsid w:val="00DC4176"/>
    <w:rsid w:val="00DC4583"/>
    <w:rsid w:val="00DC52DA"/>
    <w:rsid w:val="00DC54DD"/>
    <w:rsid w:val="00DC55C2"/>
    <w:rsid w:val="00DC5BAB"/>
    <w:rsid w:val="00DC5D8F"/>
    <w:rsid w:val="00DC63E2"/>
    <w:rsid w:val="00DC6DC6"/>
    <w:rsid w:val="00DC7480"/>
    <w:rsid w:val="00DC7690"/>
    <w:rsid w:val="00DC7811"/>
    <w:rsid w:val="00DD0326"/>
    <w:rsid w:val="00DD0877"/>
    <w:rsid w:val="00DD0B21"/>
    <w:rsid w:val="00DD0DE3"/>
    <w:rsid w:val="00DD1582"/>
    <w:rsid w:val="00DD254F"/>
    <w:rsid w:val="00DD2693"/>
    <w:rsid w:val="00DD308A"/>
    <w:rsid w:val="00DD3B2A"/>
    <w:rsid w:val="00DD3E26"/>
    <w:rsid w:val="00DD3E40"/>
    <w:rsid w:val="00DD4223"/>
    <w:rsid w:val="00DD4AE3"/>
    <w:rsid w:val="00DD4BA7"/>
    <w:rsid w:val="00DD53B0"/>
    <w:rsid w:val="00DD5BF3"/>
    <w:rsid w:val="00DD6645"/>
    <w:rsid w:val="00DD6764"/>
    <w:rsid w:val="00DE1689"/>
    <w:rsid w:val="00DE2140"/>
    <w:rsid w:val="00DE48AB"/>
    <w:rsid w:val="00DE48F3"/>
    <w:rsid w:val="00DE4C0D"/>
    <w:rsid w:val="00DE4FDB"/>
    <w:rsid w:val="00DE560B"/>
    <w:rsid w:val="00DE560E"/>
    <w:rsid w:val="00DE5A5B"/>
    <w:rsid w:val="00DE63AE"/>
    <w:rsid w:val="00DE7BA4"/>
    <w:rsid w:val="00DE7F45"/>
    <w:rsid w:val="00DF1177"/>
    <w:rsid w:val="00DF1523"/>
    <w:rsid w:val="00DF17C3"/>
    <w:rsid w:val="00DF1CE9"/>
    <w:rsid w:val="00DF2439"/>
    <w:rsid w:val="00DF2C6D"/>
    <w:rsid w:val="00DF3564"/>
    <w:rsid w:val="00DF35DE"/>
    <w:rsid w:val="00DF402C"/>
    <w:rsid w:val="00DF4675"/>
    <w:rsid w:val="00DF4C29"/>
    <w:rsid w:val="00DF5662"/>
    <w:rsid w:val="00DF58BC"/>
    <w:rsid w:val="00DF5A48"/>
    <w:rsid w:val="00DF5E51"/>
    <w:rsid w:val="00DF6D45"/>
    <w:rsid w:val="00E0055B"/>
    <w:rsid w:val="00E00B39"/>
    <w:rsid w:val="00E01796"/>
    <w:rsid w:val="00E017D3"/>
    <w:rsid w:val="00E01BAB"/>
    <w:rsid w:val="00E02C7F"/>
    <w:rsid w:val="00E032C6"/>
    <w:rsid w:val="00E037CD"/>
    <w:rsid w:val="00E03D6B"/>
    <w:rsid w:val="00E05302"/>
    <w:rsid w:val="00E0545B"/>
    <w:rsid w:val="00E05595"/>
    <w:rsid w:val="00E064B8"/>
    <w:rsid w:val="00E0686F"/>
    <w:rsid w:val="00E06D47"/>
    <w:rsid w:val="00E06ED9"/>
    <w:rsid w:val="00E078A6"/>
    <w:rsid w:val="00E07B3D"/>
    <w:rsid w:val="00E1060B"/>
    <w:rsid w:val="00E113DE"/>
    <w:rsid w:val="00E116BE"/>
    <w:rsid w:val="00E11966"/>
    <w:rsid w:val="00E11C38"/>
    <w:rsid w:val="00E128FC"/>
    <w:rsid w:val="00E12A28"/>
    <w:rsid w:val="00E13409"/>
    <w:rsid w:val="00E13456"/>
    <w:rsid w:val="00E13E58"/>
    <w:rsid w:val="00E14144"/>
    <w:rsid w:val="00E14C92"/>
    <w:rsid w:val="00E1717E"/>
    <w:rsid w:val="00E17E28"/>
    <w:rsid w:val="00E2165F"/>
    <w:rsid w:val="00E21946"/>
    <w:rsid w:val="00E2209B"/>
    <w:rsid w:val="00E240AB"/>
    <w:rsid w:val="00E242CB"/>
    <w:rsid w:val="00E25268"/>
    <w:rsid w:val="00E255B6"/>
    <w:rsid w:val="00E25B8A"/>
    <w:rsid w:val="00E262C4"/>
    <w:rsid w:val="00E27012"/>
    <w:rsid w:val="00E27B3C"/>
    <w:rsid w:val="00E30C23"/>
    <w:rsid w:val="00E30C63"/>
    <w:rsid w:val="00E321A6"/>
    <w:rsid w:val="00E3256E"/>
    <w:rsid w:val="00E33101"/>
    <w:rsid w:val="00E3328B"/>
    <w:rsid w:val="00E332D8"/>
    <w:rsid w:val="00E33FE8"/>
    <w:rsid w:val="00E34E1E"/>
    <w:rsid w:val="00E35AD5"/>
    <w:rsid w:val="00E3661E"/>
    <w:rsid w:val="00E36C1A"/>
    <w:rsid w:val="00E3700D"/>
    <w:rsid w:val="00E3762C"/>
    <w:rsid w:val="00E376D0"/>
    <w:rsid w:val="00E37773"/>
    <w:rsid w:val="00E40567"/>
    <w:rsid w:val="00E40BAF"/>
    <w:rsid w:val="00E41650"/>
    <w:rsid w:val="00E41902"/>
    <w:rsid w:val="00E41D0F"/>
    <w:rsid w:val="00E4217B"/>
    <w:rsid w:val="00E429AD"/>
    <w:rsid w:val="00E42DFD"/>
    <w:rsid w:val="00E42E7F"/>
    <w:rsid w:val="00E433A5"/>
    <w:rsid w:val="00E43CD2"/>
    <w:rsid w:val="00E44593"/>
    <w:rsid w:val="00E44790"/>
    <w:rsid w:val="00E44C43"/>
    <w:rsid w:val="00E45094"/>
    <w:rsid w:val="00E4598F"/>
    <w:rsid w:val="00E459C0"/>
    <w:rsid w:val="00E45C93"/>
    <w:rsid w:val="00E45F3C"/>
    <w:rsid w:val="00E460A5"/>
    <w:rsid w:val="00E46182"/>
    <w:rsid w:val="00E4732B"/>
    <w:rsid w:val="00E501C0"/>
    <w:rsid w:val="00E501CB"/>
    <w:rsid w:val="00E503CE"/>
    <w:rsid w:val="00E504D1"/>
    <w:rsid w:val="00E50820"/>
    <w:rsid w:val="00E50B77"/>
    <w:rsid w:val="00E50EF3"/>
    <w:rsid w:val="00E50FB9"/>
    <w:rsid w:val="00E5112B"/>
    <w:rsid w:val="00E52B5F"/>
    <w:rsid w:val="00E54249"/>
    <w:rsid w:val="00E54B12"/>
    <w:rsid w:val="00E54D92"/>
    <w:rsid w:val="00E55380"/>
    <w:rsid w:val="00E55B72"/>
    <w:rsid w:val="00E5675D"/>
    <w:rsid w:val="00E5734C"/>
    <w:rsid w:val="00E57BDD"/>
    <w:rsid w:val="00E60E45"/>
    <w:rsid w:val="00E6115B"/>
    <w:rsid w:val="00E6161B"/>
    <w:rsid w:val="00E62071"/>
    <w:rsid w:val="00E62E39"/>
    <w:rsid w:val="00E62EE6"/>
    <w:rsid w:val="00E62F28"/>
    <w:rsid w:val="00E643EB"/>
    <w:rsid w:val="00E64970"/>
    <w:rsid w:val="00E64C0A"/>
    <w:rsid w:val="00E66E51"/>
    <w:rsid w:val="00E6722E"/>
    <w:rsid w:val="00E67BAC"/>
    <w:rsid w:val="00E6E5A7"/>
    <w:rsid w:val="00E7010D"/>
    <w:rsid w:val="00E703D6"/>
    <w:rsid w:val="00E7113C"/>
    <w:rsid w:val="00E7120C"/>
    <w:rsid w:val="00E726D8"/>
    <w:rsid w:val="00E72B54"/>
    <w:rsid w:val="00E731B2"/>
    <w:rsid w:val="00E73350"/>
    <w:rsid w:val="00E739E4"/>
    <w:rsid w:val="00E740AD"/>
    <w:rsid w:val="00E745E8"/>
    <w:rsid w:val="00E74FA6"/>
    <w:rsid w:val="00E75014"/>
    <w:rsid w:val="00E76006"/>
    <w:rsid w:val="00E761BD"/>
    <w:rsid w:val="00E775E1"/>
    <w:rsid w:val="00E80044"/>
    <w:rsid w:val="00E805FB"/>
    <w:rsid w:val="00E818FC"/>
    <w:rsid w:val="00E82500"/>
    <w:rsid w:val="00E826F2"/>
    <w:rsid w:val="00E83A9B"/>
    <w:rsid w:val="00E84395"/>
    <w:rsid w:val="00E8469D"/>
    <w:rsid w:val="00E849E0"/>
    <w:rsid w:val="00E84E97"/>
    <w:rsid w:val="00E852DF"/>
    <w:rsid w:val="00E85478"/>
    <w:rsid w:val="00E85A7B"/>
    <w:rsid w:val="00E86A8B"/>
    <w:rsid w:val="00E879C9"/>
    <w:rsid w:val="00E90F96"/>
    <w:rsid w:val="00E91938"/>
    <w:rsid w:val="00E929D6"/>
    <w:rsid w:val="00E940DE"/>
    <w:rsid w:val="00E9425C"/>
    <w:rsid w:val="00E9461D"/>
    <w:rsid w:val="00E9582F"/>
    <w:rsid w:val="00E96FD6"/>
    <w:rsid w:val="00E97170"/>
    <w:rsid w:val="00E973D2"/>
    <w:rsid w:val="00E974A5"/>
    <w:rsid w:val="00E9777B"/>
    <w:rsid w:val="00EA0DB6"/>
    <w:rsid w:val="00EA15F7"/>
    <w:rsid w:val="00EA1AA0"/>
    <w:rsid w:val="00EA2E8C"/>
    <w:rsid w:val="00EA2FBB"/>
    <w:rsid w:val="00EA316B"/>
    <w:rsid w:val="00EA4C8E"/>
    <w:rsid w:val="00EA53FD"/>
    <w:rsid w:val="00EA6209"/>
    <w:rsid w:val="00EA6245"/>
    <w:rsid w:val="00EA66B0"/>
    <w:rsid w:val="00EA6B71"/>
    <w:rsid w:val="00EA7047"/>
    <w:rsid w:val="00EA7127"/>
    <w:rsid w:val="00EB0AB1"/>
    <w:rsid w:val="00EB0BEB"/>
    <w:rsid w:val="00EB2822"/>
    <w:rsid w:val="00EB28A1"/>
    <w:rsid w:val="00EB2923"/>
    <w:rsid w:val="00EB2E25"/>
    <w:rsid w:val="00EB35F1"/>
    <w:rsid w:val="00EB36FE"/>
    <w:rsid w:val="00EB3E17"/>
    <w:rsid w:val="00EB4733"/>
    <w:rsid w:val="00EB622E"/>
    <w:rsid w:val="00EB6CCA"/>
    <w:rsid w:val="00EB7362"/>
    <w:rsid w:val="00EB764C"/>
    <w:rsid w:val="00EB768B"/>
    <w:rsid w:val="00EB7E42"/>
    <w:rsid w:val="00EC0BFB"/>
    <w:rsid w:val="00EC0CF3"/>
    <w:rsid w:val="00EC2DC3"/>
    <w:rsid w:val="00EC3109"/>
    <w:rsid w:val="00EC3366"/>
    <w:rsid w:val="00EC35AB"/>
    <w:rsid w:val="00EC3997"/>
    <w:rsid w:val="00EC5916"/>
    <w:rsid w:val="00EC5A80"/>
    <w:rsid w:val="00EC656D"/>
    <w:rsid w:val="00EC6778"/>
    <w:rsid w:val="00EC6A13"/>
    <w:rsid w:val="00ED05A1"/>
    <w:rsid w:val="00ED1396"/>
    <w:rsid w:val="00ED1614"/>
    <w:rsid w:val="00ED1800"/>
    <w:rsid w:val="00ED1817"/>
    <w:rsid w:val="00ED1B72"/>
    <w:rsid w:val="00ED1E94"/>
    <w:rsid w:val="00ED1F2E"/>
    <w:rsid w:val="00ED3065"/>
    <w:rsid w:val="00ED37E5"/>
    <w:rsid w:val="00ED422F"/>
    <w:rsid w:val="00ED4683"/>
    <w:rsid w:val="00ED4A4B"/>
    <w:rsid w:val="00ED6A12"/>
    <w:rsid w:val="00ED6B01"/>
    <w:rsid w:val="00ED6B68"/>
    <w:rsid w:val="00ED706A"/>
    <w:rsid w:val="00ED7E51"/>
    <w:rsid w:val="00EE08DD"/>
    <w:rsid w:val="00EE0CB0"/>
    <w:rsid w:val="00EE0E05"/>
    <w:rsid w:val="00EE154F"/>
    <w:rsid w:val="00EE16AE"/>
    <w:rsid w:val="00EE23E3"/>
    <w:rsid w:val="00EE3D3A"/>
    <w:rsid w:val="00EE3F83"/>
    <w:rsid w:val="00EE4164"/>
    <w:rsid w:val="00EE5055"/>
    <w:rsid w:val="00EE53E4"/>
    <w:rsid w:val="00EE5AF8"/>
    <w:rsid w:val="00EE61C7"/>
    <w:rsid w:val="00EE66E0"/>
    <w:rsid w:val="00EE7371"/>
    <w:rsid w:val="00EE7620"/>
    <w:rsid w:val="00EE77FC"/>
    <w:rsid w:val="00EE7901"/>
    <w:rsid w:val="00EF1179"/>
    <w:rsid w:val="00EF2158"/>
    <w:rsid w:val="00EF21AE"/>
    <w:rsid w:val="00EF257A"/>
    <w:rsid w:val="00EF26E6"/>
    <w:rsid w:val="00EF27C9"/>
    <w:rsid w:val="00EF2C2A"/>
    <w:rsid w:val="00EF39D7"/>
    <w:rsid w:val="00EF5B5A"/>
    <w:rsid w:val="00EF6874"/>
    <w:rsid w:val="00EF6CDA"/>
    <w:rsid w:val="00EF6F87"/>
    <w:rsid w:val="00F00088"/>
    <w:rsid w:val="00F00737"/>
    <w:rsid w:val="00F02CA4"/>
    <w:rsid w:val="00F02ED6"/>
    <w:rsid w:val="00F03664"/>
    <w:rsid w:val="00F03753"/>
    <w:rsid w:val="00F03933"/>
    <w:rsid w:val="00F03B50"/>
    <w:rsid w:val="00F04305"/>
    <w:rsid w:val="00F0432A"/>
    <w:rsid w:val="00F04CA0"/>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3890"/>
    <w:rsid w:val="00F1449E"/>
    <w:rsid w:val="00F148C1"/>
    <w:rsid w:val="00F149D9"/>
    <w:rsid w:val="00F14D7B"/>
    <w:rsid w:val="00F163E8"/>
    <w:rsid w:val="00F16DAD"/>
    <w:rsid w:val="00F1766E"/>
    <w:rsid w:val="00F17BBF"/>
    <w:rsid w:val="00F17F00"/>
    <w:rsid w:val="00F202E0"/>
    <w:rsid w:val="00F203ED"/>
    <w:rsid w:val="00F21600"/>
    <w:rsid w:val="00F22360"/>
    <w:rsid w:val="00F22887"/>
    <w:rsid w:val="00F228EC"/>
    <w:rsid w:val="00F2381C"/>
    <w:rsid w:val="00F244D5"/>
    <w:rsid w:val="00F24D83"/>
    <w:rsid w:val="00F24FC8"/>
    <w:rsid w:val="00F25264"/>
    <w:rsid w:val="00F258D6"/>
    <w:rsid w:val="00F25920"/>
    <w:rsid w:val="00F25F42"/>
    <w:rsid w:val="00F26651"/>
    <w:rsid w:val="00F27180"/>
    <w:rsid w:val="00F27288"/>
    <w:rsid w:val="00F27FF4"/>
    <w:rsid w:val="00F3013C"/>
    <w:rsid w:val="00F320AC"/>
    <w:rsid w:val="00F32809"/>
    <w:rsid w:val="00F32A90"/>
    <w:rsid w:val="00F3495F"/>
    <w:rsid w:val="00F3518D"/>
    <w:rsid w:val="00F351CB"/>
    <w:rsid w:val="00F3555A"/>
    <w:rsid w:val="00F3565E"/>
    <w:rsid w:val="00F35A16"/>
    <w:rsid w:val="00F362BB"/>
    <w:rsid w:val="00F368B1"/>
    <w:rsid w:val="00F36B0A"/>
    <w:rsid w:val="00F36CF2"/>
    <w:rsid w:val="00F37782"/>
    <w:rsid w:val="00F40AA5"/>
    <w:rsid w:val="00F41216"/>
    <w:rsid w:val="00F41480"/>
    <w:rsid w:val="00F41539"/>
    <w:rsid w:val="00F41840"/>
    <w:rsid w:val="00F41A69"/>
    <w:rsid w:val="00F41CEE"/>
    <w:rsid w:val="00F41DF5"/>
    <w:rsid w:val="00F4304E"/>
    <w:rsid w:val="00F438A0"/>
    <w:rsid w:val="00F43AEB"/>
    <w:rsid w:val="00F4597B"/>
    <w:rsid w:val="00F46223"/>
    <w:rsid w:val="00F463E0"/>
    <w:rsid w:val="00F500E0"/>
    <w:rsid w:val="00F508F8"/>
    <w:rsid w:val="00F50CA4"/>
    <w:rsid w:val="00F50F9A"/>
    <w:rsid w:val="00F535CA"/>
    <w:rsid w:val="00F53996"/>
    <w:rsid w:val="00F53B29"/>
    <w:rsid w:val="00F540A4"/>
    <w:rsid w:val="00F54244"/>
    <w:rsid w:val="00F54734"/>
    <w:rsid w:val="00F559EC"/>
    <w:rsid w:val="00F55B79"/>
    <w:rsid w:val="00F564FD"/>
    <w:rsid w:val="00F56A0F"/>
    <w:rsid w:val="00F56DE7"/>
    <w:rsid w:val="00F57500"/>
    <w:rsid w:val="00F57517"/>
    <w:rsid w:val="00F5796C"/>
    <w:rsid w:val="00F57AEB"/>
    <w:rsid w:val="00F57F0B"/>
    <w:rsid w:val="00F6076E"/>
    <w:rsid w:val="00F60A22"/>
    <w:rsid w:val="00F60DFF"/>
    <w:rsid w:val="00F61233"/>
    <w:rsid w:val="00F61A09"/>
    <w:rsid w:val="00F61CCC"/>
    <w:rsid w:val="00F61E74"/>
    <w:rsid w:val="00F61F59"/>
    <w:rsid w:val="00F62A17"/>
    <w:rsid w:val="00F62AE1"/>
    <w:rsid w:val="00F62F0C"/>
    <w:rsid w:val="00F637CA"/>
    <w:rsid w:val="00F63B49"/>
    <w:rsid w:val="00F644FE"/>
    <w:rsid w:val="00F65854"/>
    <w:rsid w:val="00F65B38"/>
    <w:rsid w:val="00F65F69"/>
    <w:rsid w:val="00F66807"/>
    <w:rsid w:val="00F6685F"/>
    <w:rsid w:val="00F671C2"/>
    <w:rsid w:val="00F674A7"/>
    <w:rsid w:val="00F67943"/>
    <w:rsid w:val="00F7032F"/>
    <w:rsid w:val="00F70605"/>
    <w:rsid w:val="00F71A21"/>
    <w:rsid w:val="00F71CB5"/>
    <w:rsid w:val="00F723E6"/>
    <w:rsid w:val="00F72DFC"/>
    <w:rsid w:val="00F73E96"/>
    <w:rsid w:val="00F744CA"/>
    <w:rsid w:val="00F747B7"/>
    <w:rsid w:val="00F7495C"/>
    <w:rsid w:val="00F74965"/>
    <w:rsid w:val="00F753A9"/>
    <w:rsid w:val="00F758C9"/>
    <w:rsid w:val="00F75A57"/>
    <w:rsid w:val="00F75DC6"/>
    <w:rsid w:val="00F75F54"/>
    <w:rsid w:val="00F76500"/>
    <w:rsid w:val="00F7752F"/>
    <w:rsid w:val="00F77D1E"/>
    <w:rsid w:val="00F8006C"/>
    <w:rsid w:val="00F808D1"/>
    <w:rsid w:val="00F80DBD"/>
    <w:rsid w:val="00F8201A"/>
    <w:rsid w:val="00F82E15"/>
    <w:rsid w:val="00F83764"/>
    <w:rsid w:val="00F839EC"/>
    <w:rsid w:val="00F857F2"/>
    <w:rsid w:val="00F866D8"/>
    <w:rsid w:val="00F86815"/>
    <w:rsid w:val="00F87612"/>
    <w:rsid w:val="00F878D6"/>
    <w:rsid w:val="00F87B09"/>
    <w:rsid w:val="00F907AC"/>
    <w:rsid w:val="00F909A6"/>
    <w:rsid w:val="00F910AD"/>
    <w:rsid w:val="00F910EC"/>
    <w:rsid w:val="00F9247C"/>
    <w:rsid w:val="00F9257C"/>
    <w:rsid w:val="00F934A7"/>
    <w:rsid w:val="00F9496C"/>
    <w:rsid w:val="00F95B3D"/>
    <w:rsid w:val="00F95B9F"/>
    <w:rsid w:val="00F96004"/>
    <w:rsid w:val="00F96DA6"/>
    <w:rsid w:val="00F970FC"/>
    <w:rsid w:val="00F97379"/>
    <w:rsid w:val="00F97EB6"/>
    <w:rsid w:val="00F97EDB"/>
    <w:rsid w:val="00FA13EB"/>
    <w:rsid w:val="00FA156C"/>
    <w:rsid w:val="00FA21AB"/>
    <w:rsid w:val="00FA2E19"/>
    <w:rsid w:val="00FA39B8"/>
    <w:rsid w:val="00FA3BB8"/>
    <w:rsid w:val="00FA4C29"/>
    <w:rsid w:val="00FA6105"/>
    <w:rsid w:val="00FA6224"/>
    <w:rsid w:val="00FA62BF"/>
    <w:rsid w:val="00FA6857"/>
    <w:rsid w:val="00FA6BDA"/>
    <w:rsid w:val="00FA7138"/>
    <w:rsid w:val="00FA727D"/>
    <w:rsid w:val="00FB0058"/>
    <w:rsid w:val="00FB05CB"/>
    <w:rsid w:val="00FB07AB"/>
    <w:rsid w:val="00FB1174"/>
    <w:rsid w:val="00FB4141"/>
    <w:rsid w:val="00FB456D"/>
    <w:rsid w:val="00FB559D"/>
    <w:rsid w:val="00FB5AC0"/>
    <w:rsid w:val="00FB6062"/>
    <w:rsid w:val="00FB610F"/>
    <w:rsid w:val="00FB6F1C"/>
    <w:rsid w:val="00FB6FA5"/>
    <w:rsid w:val="00FB74B9"/>
    <w:rsid w:val="00FC0724"/>
    <w:rsid w:val="00FC0D06"/>
    <w:rsid w:val="00FC10CF"/>
    <w:rsid w:val="00FC1911"/>
    <w:rsid w:val="00FC1CB9"/>
    <w:rsid w:val="00FC34D1"/>
    <w:rsid w:val="00FC36F8"/>
    <w:rsid w:val="00FC37FD"/>
    <w:rsid w:val="00FC3966"/>
    <w:rsid w:val="00FC521B"/>
    <w:rsid w:val="00FC5F52"/>
    <w:rsid w:val="00FC66C1"/>
    <w:rsid w:val="00FC6F22"/>
    <w:rsid w:val="00FC731F"/>
    <w:rsid w:val="00FD043C"/>
    <w:rsid w:val="00FD0615"/>
    <w:rsid w:val="00FD0B0F"/>
    <w:rsid w:val="00FD0BCE"/>
    <w:rsid w:val="00FD137C"/>
    <w:rsid w:val="00FD1F84"/>
    <w:rsid w:val="00FD2187"/>
    <w:rsid w:val="00FD24C8"/>
    <w:rsid w:val="00FD2639"/>
    <w:rsid w:val="00FD29DB"/>
    <w:rsid w:val="00FD2A8C"/>
    <w:rsid w:val="00FD4385"/>
    <w:rsid w:val="00FD47B7"/>
    <w:rsid w:val="00FD49A5"/>
    <w:rsid w:val="00FD669E"/>
    <w:rsid w:val="00FD6853"/>
    <w:rsid w:val="00FD6A99"/>
    <w:rsid w:val="00FD7293"/>
    <w:rsid w:val="00FE0041"/>
    <w:rsid w:val="00FE0052"/>
    <w:rsid w:val="00FE02AF"/>
    <w:rsid w:val="00FE1F64"/>
    <w:rsid w:val="00FE2859"/>
    <w:rsid w:val="00FE2BC4"/>
    <w:rsid w:val="00FE2EE1"/>
    <w:rsid w:val="00FE31A3"/>
    <w:rsid w:val="00FE541D"/>
    <w:rsid w:val="00FE6414"/>
    <w:rsid w:val="00FE6F2E"/>
    <w:rsid w:val="00FE7719"/>
    <w:rsid w:val="00FE7E29"/>
    <w:rsid w:val="00FF0812"/>
    <w:rsid w:val="00FF1F53"/>
    <w:rsid w:val="00FF21A7"/>
    <w:rsid w:val="00FF2A67"/>
    <w:rsid w:val="00FF3A57"/>
    <w:rsid w:val="00FF3FC5"/>
    <w:rsid w:val="00FF3FFE"/>
    <w:rsid w:val="00FF46AE"/>
    <w:rsid w:val="00FF4CAB"/>
    <w:rsid w:val="00FF4D67"/>
    <w:rsid w:val="00FF5167"/>
    <w:rsid w:val="00FF568F"/>
    <w:rsid w:val="00FF5D44"/>
    <w:rsid w:val="00FF5D8B"/>
    <w:rsid w:val="00FF6334"/>
    <w:rsid w:val="00FF683E"/>
    <w:rsid w:val="00FF77E3"/>
    <w:rsid w:val="0112D79F"/>
    <w:rsid w:val="01211E19"/>
    <w:rsid w:val="016094B6"/>
    <w:rsid w:val="018567D1"/>
    <w:rsid w:val="019E4456"/>
    <w:rsid w:val="020E695A"/>
    <w:rsid w:val="0285F14C"/>
    <w:rsid w:val="02AA1EF5"/>
    <w:rsid w:val="0305172C"/>
    <w:rsid w:val="0319AC05"/>
    <w:rsid w:val="03256D4A"/>
    <w:rsid w:val="03E3D135"/>
    <w:rsid w:val="0427490D"/>
    <w:rsid w:val="043F9202"/>
    <w:rsid w:val="0486DF99"/>
    <w:rsid w:val="04ADCAEC"/>
    <w:rsid w:val="04C6EE9D"/>
    <w:rsid w:val="05174548"/>
    <w:rsid w:val="0566474A"/>
    <w:rsid w:val="057FBDB3"/>
    <w:rsid w:val="05B39B50"/>
    <w:rsid w:val="05C238A6"/>
    <w:rsid w:val="060BBE60"/>
    <w:rsid w:val="063CB7EE"/>
    <w:rsid w:val="06ED80EF"/>
    <w:rsid w:val="07C290CB"/>
    <w:rsid w:val="081ED72E"/>
    <w:rsid w:val="087E4115"/>
    <w:rsid w:val="087FC013"/>
    <w:rsid w:val="089E5565"/>
    <w:rsid w:val="08BFD2F0"/>
    <w:rsid w:val="08D0D339"/>
    <w:rsid w:val="090C5397"/>
    <w:rsid w:val="0953661A"/>
    <w:rsid w:val="099D8CF7"/>
    <w:rsid w:val="09A442D2"/>
    <w:rsid w:val="09C35D06"/>
    <w:rsid w:val="0A064469"/>
    <w:rsid w:val="0A35CA7C"/>
    <w:rsid w:val="0B102911"/>
    <w:rsid w:val="0B38F7B6"/>
    <w:rsid w:val="0B5D2D51"/>
    <w:rsid w:val="0B8B0AD5"/>
    <w:rsid w:val="0BCEA5C9"/>
    <w:rsid w:val="0BCED80C"/>
    <w:rsid w:val="0BEA79C3"/>
    <w:rsid w:val="0C1D9E2E"/>
    <w:rsid w:val="0C2308CF"/>
    <w:rsid w:val="0C3ACDE2"/>
    <w:rsid w:val="0D1FE7E3"/>
    <w:rsid w:val="0D280A6A"/>
    <w:rsid w:val="0D936E29"/>
    <w:rsid w:val="0DFD4D69"/>
    <w:rsid w:val="0E00105D"/>
    <w:rsid w:val="0E100B40"/>
    <w:rsid w:val="0E5B2FBC"/>
    <w:rsid w:val="0E66099A"/>
    <w:rsid w:val="0EAEFD96"/>
    <w:rsid w:val="0EC33E66"/>
    <w:rsid w:val="0F00F30A"/>
    <w:rsid w:val="0F2F3E8A"/>
    <w:rsid w:val="0F9F1C90"/>
    <w:rsid w:val="0FCA71D7"/>
    <w:rsid w:val="0FD4A0BF"/>
    <w:rsid w:val="101338C0"/>
    <w:rsid w:val="1038117E"/>
    <w:rsid w:val="10810AD5"/>
    <w:rsid w:val="10A5E6AA"/>
    <w:rsid w:val="10EBC071"/>
    <w:rsid w:val="117A3F99"/>
    <w:rsid w:val="11C4F3AF"/>
    <w:rsid w:val="11D0E7B8"/>
    <w:rsid w:val="120953B1"/>
    <w:rsid w:val="129698AC"/>
    <w:rsid w:val="12BAE606"/>
    <w:rsid w:val="12C649D4"/>
    <w:rsid w:val="1354167D"/>
    <w:rsid w:val="138FEBE9"/>
    <w:rsid w:val="149A724B"/>
    <w:rsid w:val="149F3D73"/>
    <w:rsid w:val="14D71757"/>
    <w:rsid w:val="14FF37CC"/>
    <w:rsid w:val="150C0E30"/>
    <w:rsid w:val="15A3CE71"/>
    <w:rsid w:val="15BB289E"/>
    <w:rsid w:val="1611A372"/>
    <w:rsid w:val="1677AB73"/>
    <w:rsid w:val="16A6A859"/>
    <w:rsid w:val="16AD3E20"/>
    <w:rsid w:val="16D788AC"/>
    <w:rsid w:val="16E5E514"/>
    <w:rsid w:val="171C9589"/>
    <w:rsid w:val="17469EAB"/>
    <w:rsid w:val="17AE0B4B"/>
    <w:rsid w:val="17B72CFE"/>
    <w:rsid w:val="17B9299C"/>
    <w:rsid w:val="181CE602"/>
    <w:rsid w:val="185461A5"/>
    <w:rsid w:val="18A1E5F0"/>
    <w:rsid w:val="18E97847"/>
    <w:rsid w:val="195017FC"/>
    <w:rsid w:val="19717F1C"/>
    <w:rsid w:val="1992C734"/>
    <w:rsid w:val="19E13595"/>
    <w:rsid w:val="1A34150F"/>
    <w:rsid w:val="1A5CFA26"/>
    <w:rsid w:val="1A7914CA"/>
    <w:rsid w:val="1A80CF23"/>
    <w:rsid w:val="1A9BF8EE"/>
    <w:rsid w:val="1AEBB82E"/>
    <w:rsid w:val="1AF188BD"/>
    <w:rsid w:val="1B0A1CB3"/>
    <w:rsid w:val="1B0E5D8B"/>
    <w:rsid w:val="1B6B7725"/>
    <w:rsid w:val="1B72DD78"/>
    <w:rsid w:val="1BA387D9"/>
    <w:rsid w:val="1BAE6F96"/>
    <w:rsid w:val="1C4F7F48"/>
    <w:rsid w:val="1C5086FA"/>
    <w:rsid w:val="1C995A7B"/>
    <w:rsid w:val="1CA6F20C"/>
    <w:rsid w:val="1CD4BE01"/>
    <w:rsid w:val="1CE29C1B"/>
    <w:rsid w:val="1CF8AE1D"/>
    <w:rsid w:val="1D0CD518"/>
    <w:rsid w:val="1D280758"/>
    <w:rsid w:val="1D6B4055"/>
    <w:rsid w:val="1D8DD3DE"/>
    <w:rsid w:val="1DE29D1C"/>
    <w:rsid w:val="1EA3E0AE"/>
    <w:rsid w:val="1EE8D79D"/>
    <w:rsid w:val="1F0A0F1C"/>
    <w:rsid w:val="1F9F5EBD"/>
    <w:rsid w:val="1FDC1665"/>
    <w:rsid w:val="2023E65B"/>
    <w:rsid w:val="2097B171"/>
    <w:rsid w:val="20D45894"/>
    <w:rsid w:val="20E16589"/>
    <w:rsid w:val="210AA624"/>
    <w:rsid w:val="21340E25"/>
    <w:rsid w:val="2142B5A0"/>
    <w:rsid w:val="2150FC1A"/>
    <w:rsid w:val="218D3BC5"/>
    <w:rsid w:val="21B4AA11"/>
    <w:rsid w:val="21D1E6B3"/>
    <w:rsid w:val="2200C9C3"/>
    <w:rsid w:val="2254664D"/>
    <w:rsid w:val="2284D443"/>
    <w:rsid w:val="22D6D32C"/>
    <w:rsid w:val="22FEBD85"/>
    <w:rsid w:val="23071D34"/>
    <w:rsid w:val="23A94F96"/>
    <w:rsid w:val="23D9CC2F"/>
    <w:rsid w:val="246D3FD0"/>
    <w:rsid w:val="2477E575"/>
    <w:rsid w:val="248A6828"/>
    <w:rsid w:val="24B365F5"/>
    <w:rsid w:val="24C317B4"/>
    <w:rsid w:val="24D6F6CA"/>
    <w:rsid w:val="24DC7DBD"/>
    <w:rsid w:val="254743C6"/>
    <w:rsid w:val="255B5853"/>
    <w:rsid w:val="2561FFE7"/>
    <w:rsid w:val="257D291D"/>
    <w:rsid w:val="25918450"/>
    <w:rsid w:val="26091031"/>
    <w:rsid w:val="261F4339"/>
    <w:rsid w:val="26676645"/>
    <w:rsid w:val="267A8F1A"/>
    <w:rsid w:val="26933055"/>
    <w:rsid w:val="26CAA88B"/>
    <w:rsid w:val="26DDABE8"/>
    <w:rsid w:val="272D54B1"/>
    <w:rsid w:val="27B9AB09"/>
    <w:rsid w:val="280ADD83"/>
    <w:rsid w:val="2892AD74"/>
    <w:rsid w:val="289F387A"/>
    <w:rsid w:val="28C9332A"/>
    <w:rsid w:val="28E005CE"/>
    <w:rsid w:val="2930D6E5"/>
    <w:rsid w:val="295C739E"/>
    <w:rsid w:val="29ED1267"/>
    <w:rsid w:val="2A7288C5"/>
    <w:rsid w:val="2AABF695"/>
    <w:rsid w:val="2AF7578B"/>
    <w:rsid w:val="2B2BA678"/>
    <w:rsid w:val="2B57D26D"/>
    <w:rsid w:val="2C0AD94C"/>
    <w:rsid w:val="2C560507"/>
    <w:rsid w:val="2CD0A9C7"/>
    <w:rsid w:val="2CE2E9F1"/>
    <w:rsid w:val="2D047442"/>
    <w:rsid w:val="2D265373"/>
    <w:rsid w:val="2D40A1E5"/>
    <w:rsid w:val="2D5F07B6"/>
    <w:rsid w:val="2D91012A"/>
    <w:rsid w:val="2E6A38B1"/>
    <w:rsid w:val="2E743DEC"/>
    <w:rsid w:val="2E8AD84E"/>
    <w:rsid w:val="2E8B0DBD"/>
    <w:rsid w:val="2ED004AC"/>
    <w:rsid w:val="2ED6C501"/>
    <w:rsid w:val="2EDDC6C2"/>
    <w:rsid w:val="2EF6B362"/>
    <w:rsid w:val="2F02FBD6"/>
    <w:rsid w:val="2F046B3D"/>
    <w:rsid w:val="2F1F3BC3"/>
    <w:rsid w:val="2F8C0C29"/>
    <w:rsid w:val="2FCAEADC"/>
    <w:rsid w:val="2FD006D7"/>
    <w:rsid w:val="2FD36EDF"/>
    <w:rsid w:val="2FD96887"/>
    <w:rsid w:val="3002A877"/>
    <w:rsid w:val="300E5183"/>
    <w:rsid w:val="3012E781"/>
    <w:rsid w:val="301E5142"/>
    <w:rsid w:val="30232434"/>
    <w:rsid w:val="302A45B0"/>
    <w:rsid w:val="306BFF05"/>
    <w:rsid w:val="30E1AFFE"/>
    <w:rsid w:val="30FC1BDF"/>
    <w:rsid w:val="311DAA31"/>
    <w:rsid w:val="3144DEC6"/>
    <w:rsid w:val="316D3E29"/>
    <w:rsid w:val="3221277B"/>
    <w:rsid w:val="32A7815B"/>
    <w:rsid w:val="32B0AFF6"/>
    <w:rsid w:val="3318D4AC"/>
    <w:rsid w:val="333F065E"/>
    <w:rsid w:val="33F2AF5C"/>
    <w:rsid w:val="34089880"/>
    <w:rsid w:val="34196B0B"/>
    <w:rsid w:val="344774AC"/>
    <w:rsid w:val="34E95F1F"/>
    <w:rsid w:val="350FA71B"/>
    <w:rsid w:val="36159F59"/>
    <w:rsid w:val="367FC131"/>
    <w:rsid w:val="36CB831E"/>
    <w:rsid w:val="36E98EA6"/>
    <w:rsid w:val="36EC0F9F"/>
    <w:rsid w:val="36FF1C7F"/>
    <w:rsid w:val="371116E8"/>
    <w:rsid w:val="3766FF14"/>
    <w:rsid w:val="37776D6A"/>
    <w:rsid w:val="37D06D36"/>
    <w:rsid w:val="37F4E69A"/>
    <w:rsid w:val="38458D2A"/>
    <w:rsid w:val="385B14B8"/>
    <w:rsid w:val="389F8FD7"/>
    <w:rsid w:val="38A395B1"/>
    <w:rsid w:val="38CF1125"/>
    <w:rsid w:val="38E81215"/>
    <w:rsid w:val="392F6511"/>
    <w:rsid w:val="394EB1DB"/>
    <w:rsid w:val="39596F0B"/>
    <w:rsid w:val="39701988"/>
    <w:rsid w:val="39939EF9"/>
    <w:rsid w:val="39F40CAC"/>
    <w:rsid w:val="3A4FA0D2"/>
    <w:rsid w:val="3A50EFF4"/>
    <w:rsid w:val="3A656240"/>
    <w:rsid w:val="3A8023CD"/>
    <w:rsid w:val="3B14C0BD"/>
    <w:rsid w:val="3B25D136"/>
    <w:rsid w:val="3B2EA4C7"/>
    <w:rsid w:val="3B80E9F9"/>
    <w:rsid w:val="3B86E707"/>
    <w:rsid w:val="3BD2112B"/>
    <w:rsid w:val="3C0E5D9F"/>
    <w:rsid w:val="3C10FEDD"/>
    <w:rsid w:val="3C1C2AC3"/>
    <w:rsid w:val="3C3556FE"/>
    <w:rsid w:val="3C4EEF35"/>
    <w:rsid w:val="3C942966"/>
    <w:rsid w:val="3D00E70D"/>
    <w:rsid w:val="3D192551"/>
    <w:rsid w:val="3D60BDEB"/>
    <w:rsid w:val="3D9235B8"/>
    <w:rsid w:val="3DC4CA92"/>
    <w:rsid w:val="3DE7EB01"/>
    <w:rsid w:val="3DED4CC7"/>
    <w:rsid w:val="3E82D9FA"/>
    <w:rsid w:val="3EB4A7BC"/>
    <w:rsid w:val="3EC55087"/>
    <w:rsid w:val="3F4B5F1C"/>
    <w:rsid w:val="3FB084C3"/>
    <w:rsid w:val="3FD1BCC9"/>
    <w:rsid w:val="3FD4DD7A"/>
    <w:rsid w:val="3FE888D7"/>
    <w:rsid w:val="3FF8218D"/>
    <w:rsid w:val="402836DC"/>
    <w:rsid w:val="408E4BCF"/>
    <w:rsid w:val="40BFC69B"/>
    <w:rsid w:val="40F23B1F"/>
    <w:rsid w:val="4111438A"/>
    <w:rsid w:val="412837FF"/>
    <w:rsid w:val="412D03AF"/>
    <w:rsid w:val="4214ADBD"/>
    <w:rsid w:val="428E3DDF"/>
    <w:rsid w:val="42B13E6B"/>
    <w:rsid w:val="42D78EE1"/>
    <w:rsid w:val="433798E3"/>
    <w:rsid w:val="436BD3CE"/>
    <w:rsid w:val="43740354"/>
    <w:rsid w:val="438C5463"/>
    <w:rsid w:val="43AC4AEC"/>
    <w:rsid w:val="43B5214C"/>
    <w:rsid w:val="4406EB42"/>
    <w:rsid w:val="441EC264"/>
    <w:rsid w:val="44259424"/>
    <w:rsid w:val="442903C7"/>
    <w:rsid w:val="445FD8C1"/>
    <w:rsid w:val="44A86FEE"/>
    <w:rsid w:val="44D9C296"/>
    <w:rsid w:val="44DC5F9E"/>
    <w:rsid w:val="44EE93BF"/>
    <w:rsid w:val="450A296B"/>
    <w:rsid w:val="450E7ACA"/>
    <w:rsid w:val="4588BCD6"/>
    <w:rsid w:val="458D8DE2"/>
    <w:rsid w:val="45A5A0AC"/>
    <w:rsid w:val="45DD2CC9"/>
    <w:rsid w:val="465EB7F1"/>
    <w:rsid w:val="468D1EB9"/>
    <w:rsid w:val="4699906B"/>
    <w:rsid w:val="469BA00D"/>
    <w:rsid w:val="46ABA416"/>
    <w:rsid w:val="47580FAF"/>
    <w:rsid w:val="47C77533"/>
    <w:rsid w:val="47D8A62E"/>
    <w:rsid w:val="47E6B34C"/>
    <w:rsid w:val="4807945E"/>
    <w:rsid w:val="486A43D3"/>
    <w:rsid w:val="48C1144A"/>
    <w:rsid w:val="49694D90"/>
    <w:rsid w:val="49747420"/>
    <w:rsid w:val="4A47A27E"/>
    <w:rsid w:val="4A4A2D6B"/>
    <w:rsid w:val="4A54B725"/>
    <w:rsid w:val="4A8673A0"/>
    <w:rsid w:val="4AA91608"/>
    <w:rsid w:val="4B0E8136"/>
    <w:rsid w:val="4B354077"/>
    <w:rsid w:val="4BA6035D"/>
    <w:rsid w:val="4BBC4AEF"/>
    <w:rsid w:val="4C4C3C77"/>
    <w:rsid w:val="4C8BCDC9"/>
    <w:rsid w:val="4CC0CB54"/>
    <w:rsid w:val="4CFBCB35"/>
    <w:rsid w:val="4D22D892"/>
    <w:rsid w:val="4D758E2B"/>
    <w:rsid w:val="4DE0E99B"/>
    <w:rsid w:val="4DEF0DE7"/>
    <w:rsid w:val="4DF00A76"/>
    <w:rsid w:val="4E296A2B"/>
    <w:rsid w:val="4E67E221"/>
    <w:rsid w:val="4E8B0568"/>
    <w:rsid w:val="4EAD3E2A"/>
    <w:rsid w:val="4EC4B379"/>
    <w:rsid w:val="4F0D5C1C"/>
    <w:rsid w:val="4F6106A5"/>
    <w:rsid w:val="4F936C4C"/>
    <w:rsid w:val="4FD34268"/>
    <w:rsid w:val="4FE0D29A"/>
    <w:rsid w:val="507D943E"/>
    <w:rsid w:val="50BCE184"/>
    <w:rsid w:val="513C6EB2"/>
    <w:rsid w:val="5170A834"/>
    <w:rsid w:val="517879AE"/>
    <w:rsid w:val="51A8F914"/>
    <w:rsid w:val="5201E9BD"/>
    <w:rsid w:val="520DE10F"/>
    <w:rsid w:val="53272213"/>
    <w:rsid w:val="5366B1CB"/>
    <w:rsid w:val="53B8E5B2"/>
    <w:rsid w:val="53CD1B65"/>
    <w:rsid w:val="53DA95FC"/>
    <w:rsid w:val="53DCCECC"/>
    <w:rsid w:val="54110F94"/>
    <w:rsid w:val="541BD7B7"/>
    <w:rsid w:val="545314E7"/>
    <w:rsid w:val="546292E4"/>
    <w:rsid w:val="54A7BC48"/>
    <w:rsid w:val="553CD138"/>
    <w:rsid w:val="556710D8"/>
    <w:rsid w:val="55F12FD6"/>
    <w:rsid w:val="55FB0206"/>
    <w:rsid w:val="560DC4C3"/>
    <w:rsid w:val="56179741"/>
    <w:rsid w:val="561BFDD2"/>
    <w:rsid w:val="5683DD7E"/>
    <w:rsid w:val="56C49399"/>
    <w:rsid w:val="5706C4A1"/>
    <w:rsid w:val="5778B585"/>
    <w:rsid w:val="5820FA91"/>
    <w:rsid w:val="5826AF68"/>
    <w:rsid w:val="5844AB8E"/>
    <w:rsid w:val="5882603C"/>
    <w:rsid w:val="58A3C532"/>
    <w:rsid w:val="591A0731"/>
    <w:rsid w:val="592C814A"/>
    <w:rsid w:val="59633CE8"/>
    <w:rsid w:val="5AAD51A4"/>
    <w:rsid w:val="5ABAF73E"/>
    <w:rsid w:val="5AF723CC"/>
    <w:rsid w:val="5AFBACBE"/>
    <w:rsid w:val="5B51EB0A"/>
    <w:rsid w:val="5B977C3F"/>
    <w:rsid w:val="5BCBC7FD"/>
    <w:rsid w:val="5C0A3215"/>
    <w:rsid w:val="5C124709"/>
    <w:rsid w:val="5C417D2F"/>
    <w:rsid w:val="5CEE8FA3"/>
    <w:rsid w:val="5D1EA830"/>
    <w:rsid w:val="5D2F4BD5"/>
    <w:rsid w:val="5DC39316"/>
    <w:rsid w:val="5DD34D9D"/>
    <w:rsid w:val="5E0DE736"/>
    <w:rsid w:val="5E1306B9"/>
    <w:rsid w:val="5E18153B"/>
    <w:rsid w:val="5E205DE5"/>
    <w:rsid w:val="5E3E7034"/>
    <w:rsid w:val="5E9ADA2E"/>
    <w:rsid w:val="5EE4AF72"/>
    <w:rsid w:val="5F10F3C5"/>
    <w:rsid w:val="5F21334C"/>
    <w:rsid w:val="5F277517"/>
    <w:rsid w:val="5FDBB565"/>
    <w:rsid w:val="6002A728"/>
    <w:rsid w:val="606AED62"/>
    <w:rsid w:val="60B2D3F2"/>
    <w:rsid w:val="60B5A571"/>
    <w:rsid w:val="614B2B37"/>
    <w:rsid w:val="618727C9"/>
    <w:rsid w:val="618F9997"/>
    <w:rsid w:val="61BE714E"/>
    <w:rsid w:val="61DE38FB"/>
    <w:rsid w:val="625C9606"/>
    <w:rsid w:val="625D774E"/>
    <w:rsid w:val="629EB958"/>
    <w:rsid w:val="62A2CA70"/>
    <w:rsid w:val="62B9A858"/>
    <w:rsid w:val="62CF20E6"/>
    <w:rsid w:val="62D3C122"/>
    <w:rsid w:val="62F6E2E8"/>
    <w:rsid w:val="635A41AF"/>
    <w:rsid w:val="63651D7A"/>
    <w:rsid w:val="639F0BD8"/>
    <w:rsid w:val="63E061D6"/>
    <w:rsid w:val="6410D4DF"/>
    <w:rsid w:val="64F61210"/>
    <w:rsid w:val="6510A536"/>
    <w:rsid w:val="657EBD31"/>
    <w:rsid w:val="65D352DE"/>
    <w:rsid w:val="6624B35D"/>
    <w:rsid w:val="6651F5E8"/>
    <w:rsid w:val="667842C5"/>
    <w:rsid w:val="66C630EC"/>
    <w:rsid w:val="66D78D65"/>
    <w:rsid w:val="66F0B756"/>
    <w:rsid w:val="671D33E0"/>
    <w:rsid w:val="672F15EF"/>
    <w:rsid w:val="67859197"/>
    <w:rsid w:val="678F10ED"/>
    <w:rsid w:val="683E4F19"/>
    <w:rsid w:val="685886F1"/>
    <w:rsid w:val="685971B3"/>
    <w:rsid w:val="6888FBCA"/>
    <w:rsid w:val="68FF1154"/>
    <w:rsid w:val="692AE14E"/>
    <w:rsid w:val="6990812B"/>
    <w:rsid w:val="6992D14D"/>
    <w:rsid w:val="6A543035"/>
    <w:rsid w:val="6AABEE57"/>
    <w:rsid w:val="6B3B3CF9"/>
    <w:rsid w:val="6BCE6714"/>
    <w:rsid w:val="6BE3F970"/>
    <w:rsid w:val="6C28458C"/>
    <w:rsid w:val="6CC4AC90"/>
    <w:rsid w:val="6CF48F4A"/>
    <w:rsid w:val="6D5BCEE1"/>
    <w:rsid w:val="6D6D34E0"/>
    <w:rsid w:val="6DAB4FF2"/>
    <w:rsid w:val="6DBB9185"/>
    <w:rsid w:val="6E4EAAA2"/>
    <w:rsid w:val="6EBAA7D7"/>
    <w:rsid w:val="6F15F1A3"/>
    <w:rsid w:val="6F38AB4B"/>
    <w:rsid w:val="6F4EE30F"/>
    <w:rsid w:val="6F75A253"/>
    <w:rsid w:val="6FAA201F"/>
    <w:rsid w:val="6FADC4ED"/>
    <w:rsid w:val="6FBDE335"/>
    <w:rsid w:val="7000206A"/>
    <w:rsid w:val="7036D85D"/>
    <w:rsid w:val="70D47BAC"/>
    <w:rsid w:val="70E79319"/>
    <w:rsid w:val="71006FE2"/>
    <w:rsid w:val="713699F1"/>
    <w:rsid w:val="7172DD44"/>
    <w:rsid w:val="7181CF8A"/>
    <w:rsid w:val="71B9F828"/>
    <w:rsid w:val="71E33282"/>
    <w:rsid w:val="72C49F38"/>
    <w:rsid w:val="72D55BC8"/>
    <w:rsid w:val="7316D9B4"/>
    <w:rsid w:val="73A8A050"/>
    <w:rsid w:val="73B0292C"/>
    <w:rsid w:val="73C998AA"/>
    <w:rsid w:val="73CDA79C"/>
    <w:rsid w:val="73D5F29B"/>
    <w:rsid w:val="73D8C5FB"/>
    <w:rsid w:val="74034940"/>
    <w:rsid w:val="744B360A"/>
    <w:rsid w:val="74ECDDB5"/>
    <w:rsid w:val="74FE1C6B"/>
    <w:rsid w:val="753587A2"/>
    <w:rsid w:val="75706B88"/>
    <w:rsid w:val="75E6252B"/>
    <w:rsid w:val="7644AF56"/>
    <w:rsid w:val="766C42F4"/>
    <w:rsid w:val="76A036ED"/>
    <w:rsid w:val="76BA90C5"/>
    <w:rsid w:val="77078133"/>
    <w:rsid w:val="772A13E8"/>
    <w:rsid w:val="775316BF"/>
    <w:rsid w:val="7785671D"/>
    <w:rsid w:val="779BA6FD"/>
    <w:rsid w:val="77A227C9"/>
    <w:rsid w:val="780B68DF"/>
    <w:rsid w:val="784D5EF7"/>
    <w:rsid w:val="78CD831B"/>
    <w:rsid w:val="78D55B23"/>
    <w:rsid w:val="78FB222A"/>
    <w:rsid w:val="79052312"/>
    <w:rsid w:val="7924E8BA"/>
    <w:rsid w:val="7933DBFB"/>
    <w:rsid w:val="79394FB2"/>
    <w:rsid w:val="7982541B"/>
    <w:rsid w:val="798C6680"/>
    <w:rsid w:val="79CBBD71"/>
    <w:rsid w:val="79D35084"/>
    <w:rsid w:val="79EB97C9"/>
    <w:rsid w:val="7A551ED3"/>
    <w:rsid w:val="7ADED703"/>
    <w:rsid w:val="7AE4F353"/>
    <w:rsid w:val="7B13CE4B"/>
    <w:rsid w:val="7B58CBB5"/>
    <w:rsid w:val="7BA05145"/>
    <w:rsid w:val="7BE6D504"/>
    <w:rsid w:val="7C0416BB"/>
    <w:rsid w:val="7C39A204"/>
    <w:rsid w:val="7C937AB1"/>
    <w:rsid w:val="7C9A2BC8"/>
    <w:rsid w:val="7CB3F728"/>
    <w:rsid w:val="7CBEFA1D"/>
    <w:rsid w:val="7CE6AA9B"/>
    <w:rsid w:val="7CF95B9C"/>
    <w:rsid w:val="7D430907"/>
    <w:rsid w:val="7D6CE2B2"/>
    <w:rsid w:val="7DD16687"/>
    <w:rsid w:val="7E423E06"/>
    <w:rsid w:val="7E4DC2C5"/>
    <w:rsid w:val="7E7CB25D"/>
    <w:rsid w:val="7EC04EAE"/>
    <w:rsid w:val="7EE9E6CD"/>
    <w:rsid w:val="7F250178"/>
    <w:rsid w:val="7FEE69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F679D"/>
  <w15:chartTrackingRefBased/>
  <w15:docId w15:val="{F6535E2D-80AF-413C-911F-F5631E68E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har"/>
    <w:qFormat/>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E64970"/>
    <w:rPr>
      <w:color w:val="FF0000"/>
      <w:lang w:eastAsia="en-US"/>
    </w:rPr>
  </w:style>
  <w:style w:type="paragraph" w:customStyle="1" w:styleId="paragraph">
    <w:name w:val="paragraph"/>
    <w:basedOn w:val="Normal"/>
    <w:rsid w:val="00CA6923"/>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A6923"/>
  </w:style>
  <w:style w:type="character" w:customStyle="1" w:styleId="eop">
    <w:name w:val="eop"/>
    <w:basedOn w:val="DefaultParagraphFont"/>
    <w:rsid w:val="00CA6923"/>
  </w:style>
  <w:style w:type="character" w:styleId="UnresolvedMention">
    <w:name w:val="Unresolved Mention"/>
    <w:basedOn w:val="DefaultParagraphFont"/>
    <w:uiPriority w:val="99"/>
    <w:unhideWhenUsed/>
    <w:rsid w:val="00A904B4"/>
    <w:rPr>
      <w:color w:val="605E5C"/>
      <w:shd w:val="clear" w:color="auto" w:fill="E1DFDD"/>
    </w:rPr>
  </w:style>
  <w:style w:type="character" w:styleId="Mention">
    <w:name w:val="Mention"/>
    <w:basedOn w:val="DefaultParagraphFont"/>
    <w:uiPriority w:val="99"/>
    <w:unhideWhenUsed/>
    <w:rsid w:val="00A904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5739770">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21544519">
      <w:bodyDiv w:val="1"/>
      <w:marLeft w:val="0"/>
      <w:marRight w:val="0"/>
      <w:marTop w:val="0"/>
      <w:marBottom w:val="0"/>
      <w:divBdr>
        <w:top w:val="none" w:sz="0" w:space="0" w:color="auto"/>
        <w:left w:val="none" w:sz="0" w:space="0" w:color="auto"/>
        <w:bottom w:val="none" w:sz="0" w:space="0" w:color="auto"/>
        <w:right w:val="none" w:sz="0" w:space="0" w:color="auto"/>
      </w:divBdr>
      <w:divsChild>
        <w:div w:id="1511290846">
          <w:marLeft w:val="360"/>
          <w:marRight w:val="0"/>
          <w:marTop w:val="0"/>
          <w:marBottom w:val="0"/>
          <w:divBdr>
            <w:top w:val="none" w:sz="0" w:space="0" w:color="auto"/>
            <w:left w:val="none" w:sz="0" w:space="0" w:color="auto"/>
            <w:bottom w:val="none" w:sz="0" w:space="0" w:color="auto"/>
            <w:right w:val="none" w:sz="0" w:space="0" w:color="auto"/>
          </w:divBdr>
        </w:div>
        <w:div w:id="1525747352">
          <w:marLeft w:val="360"/>
          <w:marRight w:val="0"/>
          <w:marTop w:val="0"/>
          <w:marBottom w:val="0"/>
          <w:divBdr>
            <w:top w:val="none" w:sz="0" w:space="0" w:color="auto"/>
            <w:left w:val="none" w:sz="0" w:space="0" w:color="auto"/>
            <w:bottom w:val="none" w:sz="0" w:space="0" w:color="auto"/>
            <w:right w:val="none" w:sz="0" w:space="0" w:color="auto"/>
          </w:divBdr>
        </w:div>
        <w:div w:id="1935820817">
          <w:marLeft w:val="360"/>
          <w:marRight w:val="0"/>
          <w:marTop w:val="0"/>
          <w:marBottom w:val="0"/>
          <w:divBdr>
            <w:top w:val="none" w:sz="0" w:space="0" w:color="auto"/>
            <w:left w:val="none" w:sz="0" w:space="0" w:color="auto"/>
            <w:bottom w:val="none" w:sz="0" w:space="0" w:color="auto"/>
            <w:right w:val="none" w:sz="0" w:space="0" w:color="auto"/>
          </w:divBdr>
        </w:div>
        <w:div w:id="1957827855">
          <w:marLeft w:val="36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73782173">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4942135">
      <w:bodyDiv w:val="1"/>
      <w:marLeft w:val="0"/>
      <w:marRight w:val="0"/>
      <w:marTop w:val="0"/>
      <w:marBottom w:val="0"/>
      <w:divBdr>
        <w:top w:val="none" w:sz="0" w:space="0" w:color="auto"/>
        <w:left w:val="none" w:sz="0" w:space="0" w:color="auto"/>
        <w:bottom w:val="none" w:sz="0" w:space="0" w:color="auto"/>
        <w:right w:val="none" w:sz="0" w:space="0" w:color="auto"/>
      </w:divBdr>
    </w:div>
    <w:div w:id="1697584497">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5AIRPNAIUNRU-1328258698-19793</_dlc_DocId>
    <_dlc_DocIdUrl xmlns="71c5aaf6-e6ce-465b-b873-5148d2a4c105">
      <Url>https://nokia.sharepoint.com/sites/c5g/5gradio/_layouts/15/DocIdRedir.aspx?ID=5AIRPNAIUNRU-1328258698-19793</Url>
      <Description>5AIRPNAIUNRU-1328258698-19793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83E7AD-0A2A-4E81-B647-41D3179F6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33D080-69CD-4F88-A55F-932C7C86F2CD}">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3EF18BAC-676D-479C-AC43-6182717A01A1}">
  <ds:schemaRefs>
    <ds:schemaRef ds:uri="Microsoft.SharePoint.Taxonomy.ContentTypeSync"/>
  </ds:schemaRefs>
</ds:datastoreItem>
</file>

<file path=customXml/itemProps4.xml><?xml version="1.0" encoding="utf-8"?>
<ds:datastoreItem xmlns:ds="http://schemas.openxmlformats.org/officeDocument/2006/customXml" ds:itemID="{D64C571C-2A39-4E6D-B345-080319A20A14}">
  <ds:schemaRefs>
    <ds:schemaRef ds:uri="http://schemas.microsoft.com/sharepoint/v3/contenttype/forms"/>
  </ds:schemaRefs>
</ds:datastoreItem>
</file>

<file path=customXml/itemProps5.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6.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7.xml><?xml version="1.0" encoding="utf-8"?>
<ds:datastoreItem xmlns:ds="http://schemas.openxmlformats.org/officeDocument/2006/customXml" ds:itemID="{70DB1A94-0C55-4273-87C7-AB0DCCD9DB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1220</Words>
  <Characters>6957</Characters>
  <Application>Microsoft Office Word</Application>
  <DocSecurity>0</DocSecurity>
  <Lines>57</Lines>
  <Paragraphs>16</Paragraphs>
  <ScaleCrop>false</ScaleCrop>
  <Company>ETSI-MCC</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Tan Yi (Nokia)</cp:lastModifiedBy>
  <cp:revision>3</cp:revision>
  <cp:lastPrinted>2013-03-24T15:57:00Z</cp:lastPrinted>
  <dcterms:created xsi:type="dcterms:W3CDTF">2023-02-17T12:15:00Z</dcterms:created>
  <dcterms:modified xsi:type="dcterms:W3CDTF">2023-02-17T14:13:00Z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fdb1ddbb-9884-4545-b800-0ec08110f029</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1632700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e-meeting/Beam Correspondence/draft_R4-_UE beam type and DRX implications in Rel-18 Inactive Beam Correspondence.docx</vt:lpwstr>
  </property>
  <property fmtid="{D5CDD505-2E9C-101B-9397-08002B2CF9AE}" pid="11" name="MediaServiceImageTags">
    <vt:lpwstr/>
  </property>
  <property fmtid="{D5CDD505-2E9C-101B-9397-08002B2CF9AE}" pid="12" name="GrammarlyDocumentId">
    <vt:lpwstr>67ac6453a3079310d793058b8ca1d313533bc63b0905a44a4212e1a611afb0bd</vt:lpwstr>
  </property>
</Properties>
</file>